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FBCC" w14:textId="177453FA" w:rsidR="004D3040" w:rsidRPr="003A248C" w:rsidRDefault="00FD636E" w:rsidP="0050798B">
      <w:pPr>
        <w:spacing w:line="360" w:lineRule="auto"/>
        <w:jc w:val="center"/>
        <w:rPr>
          <w:rFonts w:ascii="IBM Plex Sans Light" w:hAnsi="IBM Plex Sans Light" w:cs="Calibri Light"/>
          <w:b/>
          <w:bCs/>
          <w:sz w:val="28"/>
          <w:szCs w:val="28"/>
        </w:rPr>
      </w:pPr>
      <w:r w:rsidRPr="003A248C">
        <w:rPr>
          <w:rFonts w:ascii="IBM Plex Sans Light" w:hAnsi="IBM Plex Sans Light" w:cs="Calibri Light"/>
          <w:b/>
          <w:bCs/>
          <w:sz w:val="28"/>
          <w:szCs w:val="28"/>
        </w:rPr>
        <w:t>NYILATKOZAT</w:t>
      </w:r>
    </w:p>
    <w:p w14:paraId="704F6406" w14:textId="1201389F" w:rsidR="009D3BF4" w:rsidRPr="003A248C" w:rsidRDefault="000B5035" w:rsidP="00EE0163">
      <w:pPr>
        <w:spacing w:line="360" w:lineRule="auto"/>
        <w:jc w:val="center"/>
        <w:rPr>
          <w:rFonts w:ascii="IBM Plex Sans Light" w:hAnsi="IBM Plex Sans Light" w:cs="Calibri Light"/>
          <w:b/>
          <w:bCs/>
          <w:sz w:val="21"/>
          <w:szCs w:val="21"/>
        </w:rPr>
      </w:pPr>
      <w:r w:rsidRPr="003A248C">
        <w:rPr>
          <w:rFonts w:ascii="IBM Plex Sans Light" w:hAnsi="IBM Plex Sans Light" w:cs="Calibri Light"/>
          <w:b/>
          <w:bCs/>
          <w:sz w:val="21"/>
          <w:szCs w:val="21"/>
        </w:rPr>
        <w:t>a</w:t>
      </w:r>
      <w:r w:rsidR="009D3BF4" w:rsidRPr="003A248C">
        <w:rPr>
          <w:rFonts w:ascii="IBM Plex Sans Light" w:hAnsi="IBM Plex Sans Light" w:cs="Calibri Light"/>
          <w:b/>
          <w:bCs/>
          <w:sz w:val="21"/>
          <w:szCs w:val="21"/>
        </w:rPr>
        <w:t xml:space="preserve">z ÁAFK Kr. 1. melléklete szerinti </w:t>
      </w:r>
      <w:r w:rsidR="008E5ADD" w:rsidRPr="003A248C">
        <w:rPr>
          <w:rFonts w:ascii="IBM Plex Sans Light" w:hAnsi="IBM Plex Sans Light" w:cs="Calibri Light"/>
          <w:b/>
          <w:bCs/>
          <w:sz w:val="21"/>
          <w:szCs w:val="21"/>
        </w:rPr>
        <w:t xml:space="preserve">követelmények </w:t>
      </w:r>
      <w:r w:rsidR="00301837" w:rsidRPr="003A248C">
        <w:rPr>
          <w:rFonts w:ascii="IBM Plex Sans Light" w:hAnsi="IBM Plex Sans Light" w:cs="Calibri Light"/>
          <w:b/>
          <w:bCs/>
          <w:sz w:val="21"/>
          <w:szCs w:val="21"/>
        </w:rPr>
        <w:t xml:space="preserve">tervezett </w:t>
      </w:r>
      <w:r w:rsidR="008E5ADD" w:rsidRPr="003A248C">
        <w:rPr>
          <w:rFonts w:ascii="IBM Plex Sans Light" w:hAnsi="IBM Plex Sans Light" w:cs="Calibri Light"/>
          <w:b/>
          <w:bCs/>
          <w:sz w:val="21"/>
          <w:szCs w:val="21"/>
        </w:rPr>
        <w:t>érvényesítésének bemutatásáról</w:t>
      </w:r>
    </w:p>
    <w:p w14:paraId="30BD2CBF" w14:textId="65243707" w:rsidR="00FC4D97" w:rsidRPr="003A248C" w:rsidRDefault="00883B08" w:rsidP="00463B6D">
      <w:pPr>
        <w:pStyle w:val="Default"/>
        <w:spacing w:after="360" w:line="360" w:lineRule="auto"/>
        <w:jc w:val="both"/>
        <w:rPr>
          <w:rFonts w:ascii="IBM Plex Sans Light" w:hAnsi="IBM Plex Sans Light" w:cs="Calibri Light"/>
          <w:bCs/>
          <w:color w:val="auto"/>
          <w:sz w:val="21"/>
          <w:szCs w:val="21"/>
        </w:rPr>
      </w:pPr>
      <w:sdt>
        <w:sdtPr>
          <w:rPr>
            <w:rFonts w:ascii="IBM Plex Sans Light" w:hAnsi="IBM Plex Sans Light" w:cstheme="majorHAnsi"/>
            <w:sz w:val="21"/>
            <w:szCs w:val="21"/>
            <w:lang w:eastAsia="hu-HU"/>
          </w:rPr>
          <w:id w:val="1505855941"/>
          <w:placeholder>
            <w:docPart w:val="A60395B46E8A4EC49303393389B6D673"/>
          </w:placeholder>
          <w:showingPlcHdr/>
        </w:sdtPr>
        <w:sdtEndPr/>
        <w:sdtContent>
          <w:r w:rsidR="0010683D" w:rsidRPr="003A248C">
            <w:rPr>
              <w:rStyle w:val="Helyrzszveg"/>
              <w:rFonts w:ascii="IBM Plex Sans Light" w:hAnsi="IBM Plex Sans Light"/>
              <w:sz w:val="21"/>
              <w:szCs w:val="21"/>
              <w:highlight w:val="yellow"/>
            </w:rPr>
            <w:t>Szöveg beírásához kattintson ide.</w:t>
          </w:r>
        </w:sdtContent>
      </w:sdt>
      <w:r w:rsidR="00624E28" w:rsidRPr="003A248C">
        <w:rPr>
          <w:rFonts w:ascii="IBM Plex Sans Light" w:hAnsi="IBM Plex Sans Light" w:cs="Calibri Light"/>
          <w:bCs/>
          <w:color w:val="auto"/>
          <w:sz w:val="21"/>
          <w:szCs w:val="21"/>
        </w:rPr>
        <w:t xml:space="preserve"> (név),</w:t>
      </w:r>
      <w:r w:rsidR="00FC4D97" w:rsidRPr="003A248C">
        <w:rPr>
          <w:rFonts w:ascii="IBM Plex Sans Light" w:hAnsi="IBM Plex Sans Light" w:cs="Calibri Light"/>
          <w:bCs/>
          <w:color w:val="auto"/>
          <w:sz w:val="21"/>
          <w:szCs w:val="21"/>
        </w:rPr>
        <w:t xml:space="preserve"> </w:t>
      </w:r>
      <w:r w:rsidR="00AD0F18" w:rsidRPr="003A248C">
        <w:rPr>
          <w:rFonts w:ascii="IBM Plex Sans Light" w:hAnsi="IBM Plex Sans Light" w:cs="Calibri Light"/>
          <w:bCs/>
          <w:color w:val="auto"/>
          <w:sz w:val="21"/>
          <w:szCs w:val="21"/>
        </w:rPr>
        <w:t xml:space="preserve">mint </w:t>
      </w:r>
      <w:r w:rsidR="00E1112B" w:rsidRPr="003A248C">
        <w:rPr>
          <w:rFonts w:ascii="IBM Plex Sans Light" w:hAnsi="IBM Plex Sans Light" w:cs="Calibri Light"/>
          <w:bCs/>
          <w:color w:val="auto"/>
          <w:sz w:val="21"/>
          <w:szCs w:val="21"/>
        </w:rPr>
        <w:t>a</w:t>
      </w:r>
      <w:r w:rsidR="00AD0F18" w:rsidRPr="003A248C">
        <w:rPr>
          <w:rFonts w:ascii="IBM Plex Sans Light" w:hAnsi="IBM Plex Sans Light" w:cs="Calibri Light"/>
          <w:bCs/>
          <w:color w:val="auto"/>
          <w:sz w:val="21"/>
          <w:szCs w:val="21"/>
        </w:rPr>
        <w:t xml:space="preserve"> </w:t>
      </w:r>
      <w:sdt>
        <w:sdtPr>
          <w:rPr>
            <w:rFonts w:ascii="IBM Plex Sans Light" w:hAnsi="IBM Plex Sans Light" w:cstheme="majorHAnsi"/>
            <w:sz w:val="21"/>
            <w:szCs w:val="21"/>
            <w:lang w:eastAsia="hu-HU"/>
          </w:rPr>
          <w:id w:val="934012277"/>
          <w:placeholder>
            <w:docPart w:val="387B21CE221845C1AFD71AE6E97A76B2"/>
          </w:placeholder>
          <w:showingPlcHdr/>
        </w:sdtPr>
        <w:sdtEndPr/>
        <w:sdtContent>
          <w:r w:rsidR="0010683D" w:rsidRPr="003A248C">
            <w:rPr>
              <w:rStyle w:val="Helyrzszveg"/>
              <w:rFonts w:ascii="IBM Plex Sans Light" w:hAnsi="IBM Plex Sans Light"/>
              <w:sz w:val="21"/>
              <w:szCs w:val="21"/>
              <w:highlight w:val="yellow"/>
            </w:rPr>
            <w:t>Szöveg beírásához kattintson ide.</w:t>
          </w:r>
        </w:sdtContent>
      </w:sdt>
      <w:r w:rsidR="00E1112B" w:rsidRPr="003A248C">
        <w:rPr>
          <w:rFonts w:ascii="IBM Plex Sans Light" w:hAnsi="IBM Plex Sans Light" w:cs="Calibri Light"/>
          <w:bCs/>
          <w:color w:val="auto"/>
          <w:sz w:val="21"/>
          <w:szCs w:val="21"/>
        </w:rPr>
        <w:t xml:space="preserve"> (</w:t>
      </w:r>
      <w:r w:rsidR="00FC4D97" w:rsidRPr="003A248C">
        <w:rPr>
          <w:rFonts w:ascii="IBM Plex Sans Light" w:hAnsi="IBM Plex Sans Light" w:cs="Calibri Light"/>
          <w:bCs/>
          <w:color w:val="auto"/>
          <w:sz w:val="21"/>
          <w:szCs w:val="21"/>
        </w:rPr>
        <w:t>megrendelő szerv</w:t>
      </w:r>
      <w:r w:rsidR="00E1112B" w:rsidRPr="003A248C">
        <w:rPr>
          <w:rFonts w:ascii="IBM Plex Sans Light" w:hAnsi="IBM Plex Sans Light" w:cs="Calibri Light"/>
          <w:bCs/>
          <w:color w:val="auto"/>
          <w:sz w:val="21"/>
          <w:szCs w:val="21"/>
        </w:rPr>
        <w:t xml:space="preserve">) </w:t>
      </w:r>
      <w:r w:rsidR="00FC4D97" w:rsidRPr="003A248C">
        <w:rPr>
          <w:rFonts w:ascii="IBM Plex Sans Light" w:hAnsi="IBM Plex Sans Light" w:cs="Calibri Light"/>
          <w:bCs/>
          <w:color w:val="auto"/>
          <w:sz w:val="21"/>
          <w:szCs w:val="21"/>
        </w:rPr>
        <w:t>kijelölt kapcsolattartója</w:t>
      </w:r>
      <w:r w:rsidR="00A74313" w:rsidRPr="003A248C">
        <w:rPr>
          <w:rFonts w:ascii="IBM Plex Sans Light" w:hAnsi="IBM Plex Sans Light" w:cs="Calibri Light"/>
          <w:bCs/>
          <w:color w:val="auto"/>
          <w:sz w:val="21"/>
          <w:szCs w:val="21"/>
        </w:rPr>
        <w:t xml:space="preserve"> </w:t>
      </w:r>
      <w:r w:rsidR="00FC4D97" w:rsidRPr="003A248C">
        <w:rPr>
          <w:rFonts w:ascii="IBM Plex Sans Light" w:hAnsi="IBM Plex Sans Light" w:cs="Calibri Light"/>
          <w:bCs/>
          <w:color w:val="auto"/>
          <w:sz w:val="21"/>
          <w:szCs w:val="21"/>
        </w:rPr>
        <w:t>nyilatkozom</w:t>
      </w:r>
      <w:r w:rsidR="00E1112B" w:rsidRPr="003A248C">
        <w:rPr>
          <w:rFonts w:ascii="IBM Plex Sans Light" w:hAnsi="IBM Plex Sans Light" w:cs="Calibri Light"/>
          <w:bCs/>
          <w:color w:val="auto"/>
          <w:sz w:val="21"/>
          <w:szCs w:val="21"/>
        </w:rPr>
        <w:t>, hogy</w:t>
      </w:r>
      <w:r w:rsidR="00601DF8" w:rsidRPr="003A248C">
        <w:rPr>
          <w:rFonts w:ascii="IBM Plex Sans Light" w:hAnsi="IBM Plex Sans Light" w:cs="Calibri Light"/>
          <w:bCs/>
          <w:color w:val="auto"/>
          <w:sz w:val="21"/>
          <w:szCs w:val="21"/>
        </w:rPr>
        <w:t xml:space="preserve"> </w:t>
      </w:r>
      <w:r w:rsidR="005D6B07" w:rsidRPr="003A248C">
        <w:rPr>
          <w:rFonts w:ascii="IBM Plex Sans Light" w:hAnsi="IBM Plex Sans Light" w:cs="Calibri Light"/>
          <w:bCs/>
          <w:color w:val="auto"/>
          <w:sz w:val="21"/>
          <w:szCs w:val="21"/>
        </w:rPr>
        <w:t>a</w:t>
      </w:r>
      <w:r w:rsidR="001F1D17">
        <w:rPr>
          <w:rFonts w:ascii="IBM Plex Sans Light" w:hAnsi="IBM Plex Sans Light" w:cs="Calibri Light"/>
          <w:bCs/>
          <w:color w:val="auto"/>
          <w:sz w:val="21"/>
          <w:szCs w:val="21"/>
        </w:rPr>
        <w:t>(z)</w:t>
      </w:r>
      <w:r w:rsidR="00601DF8" w:rsidRPr="003A248C">
        <w:rPr>
          <w:rFonts w:ascii="IBM Plex Sans Light" w:hAnsi="IBM Plex Sans Light" w:cs="Calibri Light"/>
          <w:bCs/>
          <w:color w:val="auto"/>
          <w:sz w:val="21"/>
          <w:szCs w:val="21"/>
        </w:rPr>
        <w:t xml:space="preserve"> </w:t>
      </w:r>
      <w:sdt>
        <w:sdtPr>
          <w:rPr>
            <w:rFonts w:ascii="IBM Plex Sans Light" w:hAnsi="IBM Plex Sans Light" w:cstheme="majorHAnsi"/>
            <w:sz w:val="21"/>
            <w:szCs w:val="21"/>
            <w:lang w:eastAsia="hu-HU"/>
          </w:rPr>
          <w:id w:val="-861048796"/>
          <w:placeholder>
            <w:docPart w:val="71E8F0AB2A5B4C64A1958968D126D611"/>
          </w:placeholder>
          <w:showingPlcHdr/>
        </w:sdtPr>
        <w:sdtEndPr/>
        <w:sdtContent>
          <w:r w:rsidR="0010683D" w:rsidRPr="003A248C">
            <w:rPr>
              <w:rStyle w:val="Helyrzszveg"/>
              <w:rFonts w:ascii="IBM Plex Sans Light" w:hAnsi="IBM Plex Sans Light"/>
              <w:sz w:val="21"/>
              <w:szCs w:val="21"/>
              <w:highlight w:val="yellow"/>
            </w:rPr>
            <w:t>Szöveg beírásához kattintson ide.</w:t>
          </w:r>
        </w:sdtContent>
      </w:sdt>
      <w:r w:rsidR="0010683D" w:rsidRPr="003A248C">
        <w:rPr>
          <w:rFonts w:ascii="IBM Plex Sans Light" w:hAnsi="IBM Plex Sans Light" w:cs="Calibri Light"/>
          <w:bCs/>
          <w:color w:val="auto"/>
          <w:sz w:val="21"/>
          <w:szCs w:val="21"/>
        </w:rPr>
        <w:t xml:space="preserve"> </w:t>
      </w:r>
      <w:r w:rsidR="005D6B07" w:rsidRPr="003A248C">
        <w:rPr>
          <w:rFonts w:ascii="IBM Plex Sans Light" w:hAnsi="IBM Plex Sans Light" w:cs="Calibri Light"/>
          <w:bCs/>
          <w:color w:val="auto"/>
          <w:sz w:val="21"/>
          <w:szCs w:val="21"/>
        </w:rPr>
        <w:t>megnevezésű alkalmazásfejlesztés tervezése, a fejlesztő szervezet beszerzése, kiválasztása, valamint a fejlesztési feladat megvalósítása során</w:t>
      </w:r>
      <w:r w:rsidR="00E1112B" w:rsidRPr="003A248C">
        <w:rPr>
          <w:rFonts w:ascii="IBM Plex Sans Light" w:hAnsi="IBM Plex Sans Light" w:cs="Calibri Light"/>
          <w:bCs/>
          <w:color w:val="auto"/>
          <w:sz w:val="21"/>
          <w:szCs w:val="21"/>
        </w:rPr>
        <w:t xml:space="preserve">, </w:t>
      </w:r>
      <w:r w:rsidR="00FC4D97" w:rsidRPr="003A248C">
        <w:rPr>
          <w:rFonts w:ascii="IBM Plex Sans Light" w:hAnsi="IBM Plex Sans Light" w:cs="Calibri Light"/>
          <w:bCs/>
          <w:color w:val="auto"/>
          <w:sz w:val="21"/>
          <w:szCs w:val="21"/>
        </w:rPr>
        <w:t>az egységes Állami Alkalmazás-fejlesztési Környezetről és az Állami Alkalmazás-katalógusról, valamint az egyes kapcsolódó kormányrendeletek módosításáról</w:t>
      </w:r>
      <w:r w:rsidR="005D6B07" w:rsidRPr="003A248C">
        <w:rPr>
          <w:rFonts w:ascii="IBM Plex Sans Light" w:hAnsi="IBM Plex Sans Light" w:cs="Calibri Light"/>
          <w:bCs/>
          <w:color w:val="auto"/>
          <w:sz w:val="21"/>
          <w:szCs w:val="21"/>
        </w:rPr>
        <w:t xml:space="preserve"> szóló 314/2018. (XII.2</w:t>
      </w:r>
      <w:r w:rsidR="00786459" w:rsidRPr="003A248C">
        <w:rPr>
          <w:rFonts w:ascii="IBM Plex Sans Light" w:hAnsi="IBM Plex Sans Light" w:cs="Calibri Light"/>
          <w:bCs/>
          <w:color w:val="auto"/>
          <w:sz w:val="21"/>
          <w:szCs w:val="21"/>
        </w:rPr>
        <w:t>7</w:t>
      </w:r>
      <w:r w:rsidR="005D6B07" w:rsidRPr="003A248C">
        <w:rPr>
          <w:rFonts w:ascii="IBM Plex Sans Light" w:hAnsi="IBM Plex Sans Light" w:cs="Calibri Light"/>
          <w:bCs/>
          <w:color w:val="auto"/>
          <w:sz w:val="21"/>
          <w:szCs w:val="21"/>
        </w:rPr>
        <w:t>) Korm. rendelet</w:t>
      </w:r>
      <w:r w:rsidR="00FC4D97" w:rsidRPr="003A248C">
        <w:rPr>
          <w:rFonts w:ascii="IBM Plex Sans Light" w:hAnsi="IBM Plex Sans Light" w:cs="Calibri Light"/>
          <w:bCs/>
          <w:color w:val="auto"/>
          <w:sz w:val="21"/>
          <w:szCs w:val="21"/>
        </w:rPr>
        <w:t xml:space="preserve"> </w:t>
      </w:r>
      <w:r w:rsidR="00A87541" w:rsidRPr="003A248C">
        <w:rPr>
          <w:rFonts w:ascii="IBM Plex Sans Light" w:hAnsi="IBM Plex Sans Light" w:cs="Calibri Light"/>
          <w:bCs/>
          <w:color w:val="auto"/>
          <w:sz w:val="21"/>
          <w:szCs w:val="21"/>
        </w:rPr>
        <w:t xml:space="preserve">(a továbbiakban: ÁAFK Kr.) </w:t>
      </w:r>
      <w:r w:rsidR="00FC4D97" w:rsidRPr="003A248C">
        <w:rPr>
          <w:rFonts w:ascii="IBM Plex Sans Light" w:hAnsi="IBM Plex Sans Light" w:cs="Calibri Light"/>
          <w:bCs/>
          <w:color w:val="auto"/>
          <w:sz w:val="21"/>
          <w:szCs w:val="21"/>
        </w:rPr>
        <w:t xml:space="preserve">1. melléklete szerinti </w:t>
      </w:r>
      <w:r w:rsidR="004B0F3C" w:rsidRPr="003A248C">
        <w:rPr>
          <w:rFonts w:ascii="IBM Plex Sans Light" w:hAnsi="IBM Plex Sans Light" w:cs="Calibri Light"/>
          <w:bCs/>
          <w:color w:val="auto"/>
          <w:sz w:val="21"/>
          <w:szCs w:val="21"/>
        </w:rPr>
        <w:t xml:space="preserve">kötelező </w:t>
      </w:r>
      <w:r w:rsidR="00FC4D97" w:rsidRPr="003A248C">
        <w:rPr>
          <w:rFonts w:ascii="IBM Plex Sans Light" w:hAnsi="IBM Plex Sans Light" w:cs="Calibri Light"/>
          <w:bCs/>
          <w:color w:val="auto"/>
          <w:sz w:val="21"/>
          <w:szCs w:val="21"/>
        </w:rPr>
        <w:t xml:space="preserve">követelményeket az alábbiak szerint </w:t>
      </w:r>
      <w:r w:rsidR="005D6B07" w:rsidRPr="003A248C">
        <w:rPr>
          <w:rFonts w:ascii="IBM Plex Sans Light" w:hAnsi="IBM Plex Sans Light" w:cs="Calibri Light"/>
          <w:bCs/>
          <w:color w:val="auto"/>
          <w:sz w:val="21"/>
          <w:szCs w:val="21"/>
        </w:rPr>
        <w:t xml:space="preserve">tervezi </w:t>
      </w:r>
      <w:r w:rsidR="00FC4D97" w:rsidRPr="003A248C">
        <w:rPr>
          <w:rFonts w:ascii="IBM Plex Sans Light" w:hAnsi="IBM Plex Sans Light" w:cs="Calibri Light"/>
          <w:bCs/>
          <w:color w:val="auto"/>
          <w:sz w:val="21"/>
          <w:szCs w:val="21"/>
        </w:rPr>
        <w:t>érvényesít</w:t>
      </w:r>
      <w:r w:rsidR="00A87541" w:rsidRPr="003A248C">
        <w:rPr>
          <w:rFonts w:ascii="IBM Plex Sans Light" w:hAnsi="IBM Plex Sans Light" w:cs="Calibri Light"/>
          <w:bCs/>
          <w:color w:val="auto"/>
          <w:sz w:val="21"/>
          <w:szCs w:val="21"/>
        </w:rPr>
        <w:t>en</w:t>
      </w:r>
      <w:r w:rsidR="00FC4D97" w:rsidRPr="003A248C">
        <w:rPr>
          <w:rFonts w:ascii="IBM Plex Sans Light" w:hAnsi="IBM Plex Sans Light" w:cs="Calibri Light"/>
          <w:bCs/>
          <w:color w:val="auto"/>
          <w:sz w:val="21"/>
          <w:szCs w:val="21"/>
        </w:rPr>
        <w:t>i:</w:t>
      </w:r>
    </w:p>
    <w:tbl>
      <w:tblPr>
        <w:tblW w:w="14196" w:type="dxa"/>
        <w:jc w:val="center"/>
        <w:tblLayout w:type="fixed"/>
        <w:tblCellMar>
          <w:left w:w="70" w:type="dxa"/>
          <w:right w:w="70" w:type="dxa"/>
        </w:tblCellMar>
        <w:tblLook w:val="04A0" w:firstRow="1" w:lastRow="0" w:firstColumn="1" w:lastColumn="0" w:noHBand="0" w:noVBand="1"/>
      </w:tblPr>
      <w:tblGrid>
        <w:gridCol w:w="1124"/>
        <w:gridCol w:w="3898"/>
        <w:gridCol w:w="4625"/>
        <w:gridCol w:w="4549"/>
      </w:tblGrid>
      <w:tr w:rsidR="008E55EC" w:rsidRPr="003A248C" w14:paraId="61935596" w14:textId="77777777" w:rsidTr="00844708">
        <w:trPr>
          <w:trHeight w:val="300"/>
          <w:jc w:val="center"/>
        </w:trPr>
        <w:tc>
          <w:tcPr>
            <w:tcW w:w="14196" w:type="dxa"/>
            <w:gridSpan w:val="4"/>
            <w:tcBorders>
              <w:top w:val="single" w:sz="8" w:space="0" w:color="auto"/>
              <w:left w:val="single" w:sz="8" w:space="0" w:color="auto"/>
              <w:bottom w:val="single" w:sz="8" w:space="0" w:color="auto"/>
              <w:right w:val="single" w:sz="8" w:space="0" w:color="000000"/>
            </w:tcBorders>
            <w:shd w:val="clear" w:color="000000" w:fill="CCCCFF"/>
          </w:tcPr>
          <w:p w14:paraId="646A6AE2" w14:textId="108533FB" w:rsidR="008E55EC" w:rsidRPr="003A248C" w:rsidRDefault="008E55EC" w:rsidP="00EE0163">
            <w:pPr>
              <w:spacing w:after="0" w:line="240" w:lineRule="auto"/>
              <w:jc w:val="center"/>
              <w:rPr>
                <w:rFonts w:ascii="IBM Plex Sans Light" w:eastAsia="Times New Roman" w:hAnsi="IBM Plex Sans Light" w:cs="Calibri Light"/>
                <w:b/>
                <w:bCs/>
                <w:color w:val="000000"/>
                <w:sz w:val="21"/>
                <w:szCs w:val="21"/>
                <w:lang w:eastAsia="hu-HU"/>
              </w:rPr>
            </w:pPr>
            <w:r w:rsidRPr="003A248C">
              <w:rPr>
                <w:rFonts w:ascii="IBM Plex Sans Light" w:eastAsia="Times New Roman" w:hAnsi="IBM Plex Sans Light" w:cs="Calibri Light"/>
                <w:b/>
                <w:bCs/>
                <w:color w:val="000000"/>
                <w:sz w:val="21"/>
                <w:szCs w:val="21"/>
                <w:lang w:eastAsia="hu-HU"/>
              </w:rPr>
              <w:t>Az állami érdekű alkalmazásfejlesztések tervezése, beszerzése és lebonyolítása során kötelezően érvényesítendő szakmapolitikai alapkövetelmények</w:t>
            </w:r>
          </w:p>
        </w:tc>
      </w:tr>
      <w:tr w:rsidR="008E55EC" w:rsidRPr="003A248C" w14:paraId="1BF6D961" w14:textId="77777777" w:rsidTr="00844708">
        <w:trPr>
          <w:trHeight w:val="876"/>
          <w:jc w:val="center"/>
        </w:trPr>
        <w:tc>
          <w:tcPr>
            <w:tcW w:w="1124" w:type="dxa"/>
            <w:tcBorders>
              <w:top w:val="nil"/>
              <w:left w:val="single" w:sz="8" w:space="0" w:color="auto"/>
              <w:bottom w:val="single" w:sz="8" w:space="0" w:color="auto"/>
              <w:right w:val="single" w:sz="8" w:space="0" w:color="auto"/>
            </w:tcBorders>
            <w:shd w:val="clear" w:color="000000" w:fill="EAEAEA"/>
            <w:vAlign w:val="center"/>
            <w:hideMark/>
          </w:tcPr>
          <w:p w14:paraId="6C475480" w14:textId="3F484905" w:rsidR="008E55EC" w:rsidRPr="003A248C" w:rsidRDefault="003B1C41" w:rsidP="00EE0163">
            <w:pPr>
              <w:spacing w:after="0" w:line="240" w:lineRule="auto"/>
              <w:jc w:val="center"/>
              <w:rPr>
                <w:rFonts w:ascii="IBM Plex Sans Light" w:eastAsia="Times New Roman" w:hAnsi="IBM Plex Sans Light" w:cs="Calibri Light"/>
                <w:b/>
                <w:bCs/>
                <w:color w:val="000000"/>
                <w:sz w:val="21"/>
                <w:szCs w:val="21"/>
                <w:lang w:eastAsia="hu-HU"/>
              </w:rPr>
            </w:pPr>
            <w:r>
              <w:rPr>
                <w:rFonts w:ascii="IBM Plex Sans Light" w:eastAsia="Times New Roman" w:hAnsi="IBM Plex Sans Light" w:cs="Calibri Light"/>
                <w:b/>
                <w:bCs/>
                <w:color w:val="000000"/>
                <w:sz w:val="21"/>
                <w:szCs w:val="21"/>
                <w:lang w:eastAsia="hu-HU"/>
              </w:rPr>
              <w:t xml:space="preserve"> </w:t>
            </w:r>
            <w:r w:rsidR="002552BC">
              <w:rPr>
                <w:rFonts w:ascii="IBM Plex Sans Light" w:eastAsia="Times New Roman" w:hAnsi="IBM Plex Sans Light" w:cs="Calibri Light"/>
                <w:b/>
                <w:bCs/>
                <w:color w:val="000000"/>
                <w:sz w:val="21"/>
                <w:szCs w:val="21"/>
                <w:lang w:eastAsia="hu-HU"/>
              </w:rPr>
              <w:t>A</w:t>
            </w:r>
            <w:r>
              <w:rPr>
                <w:rFonts w:ascii="IBM Plex Sans Light" w:eastAsia="Times New Roman" w:hAnsi="IBM Plex Sans Light" w:cs="Calibri Light"/>
                <w:b/>
                <w:bCs/>
                <w:color w:val="000000"/>
                <w:sz w:val="21"/>
                <w:szCs w:val="21"/>
                <w:lang w:eastAsia="hu-HU"/>
              </w:rPr>
              <w:t>zonosító</w:t>
            </w:r>
          </w:p>
        </w:tc>
        <w:tc>
          <w:tcPr>
            <w:tcW w:w="3898" w:type="dxa"/>
            <w:tcBorders>
              <w:top w:val="nil"/>
              <w:left w:val="nil"/>
              <w:bottom w:val="single" w:sz="8" w:space="0" w:color="auto"/>
              <w:right w:val="single" w:sz="8" w:space="0" w:color="auto"/>
            </w:tcBorders>
            <w:shd w:val="clear" w:color="000000" w:fill="EAEAEA"/>
            <w:vAlign w:val="center"/>
            <w:hideMark/>
          </w:tcPr>
          <w:p w14:paraId="078199C1" w14:textId="77777777" w:rsidR="008E55EC" w:rsidRPr="003A248C" w:rsidRDefault="008E55EC" w:rsidP="00EE0163">
            <w:pPr>
              <w:spacing w:after="0" w:line="240" w:lineRule="auto"/>
              <w:jc w:val="center"/>
              <w:rPr>
                <w:rFonts w:ascii="IBM Plex Sans Light" w:eastAsia="Times New Roman" w:hAnsi="IBM Plex Sans Light" w:cs="Calibri Light"/>
                <w:b/>
                <w:bCs/>
                <w:color w:val="000000"/>
                <w:sz w:val="21"/>
                <w:szCs w:val="21"/>
                <w:lang w:eastAsia="hu-HU"/>
              </w:rPr>
            </w:pPr>
            <w:r w:rsidRPr="003A248C">
              <w:rPr>
                <w:rFonts w:ascii="IBM Plex Sans Light" w:eastAsia="Times New Roman" w:hAnsi="IBM Plex Sans Light" w:cs="Calibri Light"/>
                <w:b/>
                <w:bCs/>
                <w:color w:val="000000"/>
                <w:sz w:val="21"/>
                <w:szCs w:val="21"/>
                <w:lang w:eastAsia="hu-HU"/>
              </w:rPr>
              <w:t>Követelmény</w:t>
            </w:r>
          </w:p>
        </w:tc>
        <w:tc>
          <w:tcPr>
            <w:tcW w:w="4625" w:type="dxa"/>
            <w:tcBorders>
              <w:top w:val="nil"/>
              <w:left w:val="nil"/>
              <w:bottom w:val="single" w:sz="8" w:space="0" w:color="auto"/>
              <w:right w:val="single" w:sz="4" w:space="0" w:color="auto"/>
            </w:tcBorders>
            <w:shd w:val="clear" w:color="000000" w:fill="EAEAEA"/>
            <w:vAlign w:val="center"/>
          </w:tcPr>
          <w:p w14:paraId="3A65A465" w14:textId="309A7ED6" w:rsidR="008E55EC" w:rsidRPr="003A248C" w:rsidRDefault="003B1C41">
            <w:pPr>
              <w:spacing w:after="0" w:line="240" w:lineRule="auto"/>
              <w:jc w:val="center"/>
              <w:rPr>
                <w:rFonts w:ascii="IBM Plex Sans Light" w:eastAsia="Times New Roman" w:hAnsi="IBM Plex Sans Light" w:cs="Calibri Light"/>
                <w:b/>
                <w:bCs/>
                <w:color w:val="000000"/>
                <w:sz w:val="21"/>
                <w:szCs w:val="21"/>
                <w:lang w:eastAsia="hu-HU"/>
              </w:rPr>
            </w:pPr>
            <w:r>
              <w:rPr>
                <w:rFonts w:ascii="IBM Plex Sans Light" w:eastAsia="Times New Roman" w:hAnsi="IBM Plex Sans Light" w:cs="Calibri Light"/>
                <w:b/>
                <w:bCs/>
                <w:color w:val="000000"/>
                <w:sz w:val="21"/>
                <w:szCs w:val="21"/>
                <w:lang w:eastAsia="hu-HU"/>
              </w:rPr>
              <w:t>Kitöltési segédlet</w:t>
            </w:r>
          </w:p>
        </w:tc>
        <w:tc>
          <w:tcPr>
            <w:tcW w:w="4549" w:type="dxa"/>
            <w:tcBorders>
              <w:top w:val="nil"/>
              <w:left w:val="single" w:sz="4" w:space="0" w:color="auto"/>
              <w:bottom w:val="single" w:sz="8" w:space="0" w:color="auto"/>
              <w:right w:val="single" w:sz="8" w:space="0" w:color="auto"/>
            </w:tcBorders>
            <w:shd w:val="clear" w:color="000000" w:fill="EAEAEA"/>
            <w:vAlign w:val="center"/>
            <w:hideMark/>
          </w:tcPr>
          <w:p w14:paraId="11F44048" w14:textId="53F8B8EA" w:rsidR="008E55EC" w:rsidRPr="003A248C" w:rsidRDefault="008E55EC" w:rsidP="00EE0163">
            <w:pPr>
              <w:spacing w:after="0" w:line="240" w:lineRule="auto"/>
              <w:jc w:val="center"/>
              <w:rPr>
                <w:rFonts w:ascii="IBM Plex Sans Light" w:eastAsia="Times New Roman" w:hAnsi="IBM Plex Sans Light" w:cs="Calibri Light"/>
                <w:b/>
                <w:bCs/>
                <w:color w:val="000000"/>
                <w:sz w:val="21"/>
                <w:szCs w:val="21"/>
                <w:lang w:eastAsia="hu-HU"/>
              </w:rPr>
            </w:pPr>
            <w:r w:rsidRPr="003A248C">
              <w:rPr>
                <w:rFonts w:ascii="IBM Plex Sans Light" w:eastAsia="Times New Roman" w:hAnsi="IBM Plex Sans Light" w:cs="Calibri Light"/>
                <w:b/>
                <w:bCs/>
                <w:color w:val="000000"/>
                <w:sz w:val="21"/>
                <w:szCs w:val="21"/>
                <w:lang w:eastAsia="hu-HU"/>
              </w:rPr>
              <w:t>Követelmény tervezett érvényesítésének bemutatása</w:t>
            </w:r>
          </w:p>
        </w:tc>
      </w:tr>
      <w:tr w:rsidR="008E55EC" w:rsidRPr="003A248C" w14:paraId="674076CB" w14:textId="77777777" w:rsidTr="00844708">
        <w:trPr>
          <w:trHeight w:val="1740"/>
          <w:jc w:val="center"/>
        </w:trPr>
        <w:tc>
          <w:tcPr>
            <w:tcW w:w="1124" w:type="dxa"/>
            <w:tcBorders>
              <w:top w:val="nil"/>
              <w:left w:val="single" w:sz="8" w:space="0" w:color="auto"/>
              <w:bottom w:val="single" w:sz="4" w:space="0" w:color="auto"/>
              <w:right w:val="single" w:sz="8" w:space="0" w:color="auto"/>
            </w:tcBorders>
            <w:shd w:val="clear" w:color="000000" w:fill="EAEAEA"/>
            <w:vAlign w:val="center"/>
          </w:tcPr>
          <w:p w14:paraId="67FE1A2E" w14:textId="49A15EC9" w:rsidR="008E55EC" w:rsidRPr="00844708" w:rsidRDefault="003B1C41"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w:t>
            </w:r>
          </w:p>
        </w:tc>
        <w:tc>
          <w:tcPr>
            <w:tcW w:w="3898" w:type="dxa"/>
            <w:tcBorders>
              <w:top w:val="nil"/>
              <w:left w:val="nil"/>
              <w:bottom w:val="single" w:sz="4" w:space="0" w:color="auto"/>
              <w:right w:val="single" w:sz="8" w:space="0" w:color="auto"/>
            </w:tcBorders>
            <w:shd w:val="clear" w:color="auto" w:fill="auto"/>
            <w:vAlign w:val="center"/>
            <w:hideMark/>
          </w:tcPr>
          <w:p w14:paraId="1A3F3C8B" w14:textId="6EE1EB75" w:rsidR="008E55EC" w:rsidRPr="003A248C" w:rsidRDefault="003B1C41" w:rsidP="00EE0163">
            <w:pPr>
              <w:spacing w:after="0" w:line="240" w:lineRule="auto"/>
              <w:jc w:val="both"/>
              <w:rPr>
                <w:rFonts w:ascii="IBM Plex Sans Light" w:eastAsia="Times New Roman" w:hAnsi="IBM Plex Sans Light" w:cs="Calibri Light"/>
                <w:color w:val="000000"/>
                <w:sz w:val="21"/>
                <w:szCs w:val="21"/>
                <w:lang w:eastAsia="hu-HU"/>
              </w:rPr>
            </w:pPr>
            <w:r w:rsidRPr="003B1C41">
              <w:rPr>
                <w:rFonts w:ascii="IBM Plex Sans Light" w:eastAsia="Times New Roman" w:hAnsi="IBM Plex Sans Light" w:cs="Calibri Light"/>
                <w:b/>
                <w:bCs/>
                <w:color w:val="000000"/>
                <w:sz w:val="21"/>
                <w:szCs w:val="21"/>
                <w:lang w:eastAsia="hu-HU"/>
              </w:rPr>
              <w:t>Alkalmazásfejlesztések csak az állam által támogatott - és az ÁAFK Kr. 4. § (1) bekezdés a) pont af) alpontjában rögzített módszertan szerint meghatározott, szakmailag indokolt mértékű kapacitásig költségtérítés nélkül igénybe vehető - fejlesztői környezetben végezhetők el.</w:t>
            </w:r>
          </w:p>
        </w:tc>
        <w:tc>
          <w:tcPr>
            <w:tcW w:w="4625" w:type="dxa"/>
            <w:tcBorders>
              <w:top w:val="nil"/>
              <w:left w:val="single" w:sz="4" w:space="0" w:color="auto"/>
              <w:bottom w:val="single" w:sz="4" w:space="0" w:color="auto"/>
              <w:right w:val="single" w:sz="4" w:space="0" w:color="auto"/>
            </w:tcBorders>
          </w:tcPr>
          <w:p w14:paraId="2D318F53" w14:textId="46CFAA13" w:rsidR="00D7302B" w:rsidRPr="00D7302B" w:rsidRDefault="00D7302B" w:rsidP="00D7302B">
            <w:pPr>
              <w:spacing w:after="0" w:line="240" w:lineRule="auto"/>
              <w:jc w:val="both"/>
              <w:rPr>
                <w:rFonts w:ascii="IBM Plex Sans Light" w:eastAsia="Times New Roman" w:hAnsi="IBM Plex Sans Light" w:cstheme="majorHAnsi"/>
                <w:i/>
                <w:color w:val="000000"/>
                <w:sz w:val="21"/>
                <w:szCs w:val="21"/>
                <w:lang w:eastAsia="hu-HU"/>
              </w:rPr>
            </w:pPr>
            <w:bookmarkStart w:id="0" w:name="_Hlk116982382"/>
            <w:r w:rsidRPr="00D7302B">
              <w:rPr>
                <w:rFonts w:ascii="IBM Plex Sans Light" w:eastAsia="Times New Roman" w:hAnsi="IBM Plex Sans Light" w:cstheme="majorHAnsi"/>
                <w:i/>
                <w:color w:val="000000"/>
                <w:sz w:val="21"/>
                <w:szCs w:val="21"/>
                <w:lang w:eastAsia="hu-HU"/>
              </w:rPr>
              <w:t>Arról szükséges nyilatkozni, hogy</w:t>
            </w:r>
            <w:bookmarkEnd w:id="0"/>
            <w:r w:rsidRPr="00D7302B">
              <w:rPr>
                <w:rFonts w:ascii="IBM Plex Sans Light" w:eastAsia="Times New Roman" w:hAnsi="IBM Plex Sans Light" w:cstheme="majorHAnsi"/>
                <w:i/>
                <w:color w:val="000000"/>
                <w:sz w:val="21"/>
                <w:szCs w:val="21"/>
                <w:lang w:eastAsia="hu-HU"/>
              </w:rPr>
              <w:t xml:space="preserve"> a szoftvertermék </w:t>
            </w:r>
            <w:r w:rsidR="00BE63AB">
              <w:rPr>
                <w:rFonts w:ascii="IBM Plex Sans Light" w:eastAsia="Times New Roman" w:hAnsi="IBM Plex Sans Light" w:cstheme="majorHAnsi"/>
                <w:i/>
                <w:color w:val="000000"/>
                <w:sz w:val="21"/>
                <w:szCs w:val="21"/>
                <w:lang w:eastAsia="hu-HU"/>
              </w:rPr>
              <w:t>milyen szinten tudja igénybe venni</w:t>
            </w:r>
            <w:r w:rsidRPr="00D7302B">
              <w:rPr>
                <w:rFonts w:ascii="IBM Plex Sans Light" w:eastAsia="Times New Roman" w:hAnsi="IBM Plex Sans Light" w:cstheme="majorHAnsi"/>
                <w:i/>
                <w:color w:val="000000"/>
                <w:sz w:val="21"/>
                <w:szCs w:val="21"/>
                <w:lang w:eastAsia="hu-HU"/>
              </w:rPr>
              <w:t xml:space="preserve"> az </w:t>
            </w:r>
            <w:r w:rsidR="0050798B">
              <w:rPr>
                <w:rFonts w:ascii="IBM Plex Sans Light" w:eastAsia="Times New Roman" w:hAnsi="IBM Plex Sans Light" w:cstheme="majorHAnsi"/>
                <w:i/>
                <w:color w:val="000000"/>
                <w:sz w:val="21"/>
                <w:szCs w:val="21"/>
                <w:lang w:eastAsia="hu-HU"/>
              </w:rPr>
              <w:t>Állami Alkalmazás-fejlesztési Környezet</w:t>
            </w:r>
            <w:r w:rsidR="00BE63AB">
              <w:rPr>
                <w:rFonts w:ascii="IBM Plex Sans Light" w:eastAsia="Times New Roman" w:hAnsi="IBM Plex Sans Light" w:cstheme="majorHAnsi"/>
                <w:i/>
                <w:color w:val="000000"/>
                <w:sz w:val="21"/>
                <w:szCs w:val="21"/>
                <w:lang w:eastAsia="hu-HU"/>
              </w:rPr>
              <w:t>et.</w:t>
            </w:r>
            <w:r w:rsidR="0050798B">
              <w:rPr>
                <w:rFonts w:ascii="IBM Plex Sans Light" w:eastAsia="Times New Roman" w:hAnsi="IBM Plex Sans Light" w:cstheme="majorHAnsi"/>
                <w:i/>
                <w:color w:val="000000"/>
                <w:sz w:val="21"/>
                <w:szCs w:val="21"/>
                <w:lang w:eastAsia="hu-HU"/>
              </w:rPr>
              <w:t xml:space="preserve"> (a továbbiakban: </w:t>
            </w:r>
            <w:r w:rsidRPr="00D7302B">
              <w:rPr>
                <w:rFonts w:ascii="IBM Plex Sans Light" w:eastAsia="Times New Roman" w:hAnsi="IBM Plex Sans Light" w:cstheme="majorHAnsi"/>
                <w:i/>
                <w:color w:val="000000"/>
                <w:sz w:val="21"/>
                <w:szCs w:val="21"/>
                <w:lang w:eastAsia="hu-HU"/>
              </w:rPr>
              <w:t>ÁAFK</w:t>
            </w:r>
            <w:r w:rsidR="0050798B">
              <w:rPr>
                <w:rFonts w:ascii="IBM Plex Sans Light" w:eastAsia="Times New Roman" w:hAnsi="IBM Plex Sans Light" w:cstheme="majorHAnsi"/>
                <w:i/>
                <w:color w:val="000000"/>
                <w:sz w:val="21"/>
                <w:szCs w:val="21"/>
                <w:lang w:eastAsia="hu-HU"/>
              </w:rPr>
              <w:t>)</w:t>
            </w:r>
            <w:r w:rsidRPr="00D7302B">
              <w:rPr>
                <w:rFonts w:ascii="IBM Plex Sans Light" w:eastAsia="Times New Roman" w:hAnsi="IBM Plex Sans Light" w:cstheme="majorHAnsi"/>
                <w:i/>
                <w:color w:val="000000"/>
                <w:sz w:val="21"/>
                <w:szCs w:val="21"/>
                <w:lang w:eastAsia="hu-HU"/>
              </w:rPr>
              <w:t xml:space="preserve">. Amennyiben a szoftvertermék </w:t>
            </w:r>
            <w:r w:rsidR="0050798B">
              <w:rPr>
                <w:rFonts w:ascii="IBM Plex Sans Light" w:eastAsia="Times New Roman" w:hAnsi="IBM Plex Sans Light" w:cstheme="majorHAnsi"/>
                <w:i/>
                <w:color w:val="000000"/>
                <w:sz w:val="21"/>
                <w:szCs w:val="21"/>
                <w:lang w:eastAsia="hu-HU"/>
              </w:rPr>
              <w:t xml:space="preserve">kifejlesztése vagy továbbfejlesztése </w:t>
            </w:r>
            <w:r w:rsidR="00BE63AB">
              <w:rPr>
                <w:rFonts w:ascii="IBM Plex Sans Light" w:eastAsia="Times New Roman" w:hAnsi="IBM Plex Sans Light" w:cstheme="majorHAnsi"/>
                <w:i/>
                <w:color w:val="000000"/>
                <w:sz w:val="21"/>
                <w:szCs w:val="21"/>
                <w:lang w:eastAsia="hu-HU"/>
              </w:rPr>
              <w:t>valamilyen szerzői jogi akadály miatt nem lehetséges vagy korlátozott,</w:t>
            </w:r>
            <w:r w:rsidRPr="00D7302B">
              <w:rPr>
                <w:rFonts w:ascii="IBM Plex Sans Light" w:eastAsia="Times New Roman" w:hAnsi="IBM Plex Sans Light" w:cstheme="majorHAnsi"/>
                <w:i/>
                <w:color w:val="000000"/>
                <w:sz w:val="21"/>
                <w:szCs w:val="21"/>
                <w:lang w:eastAsia="hu-HU"/>
              </w:rPr>
              <w:t xml:space="preserve"> úgy a</w:t>
            </w:r>
            <w:r w:rsidR="00BE63AB">
              <w:rPr>
                <w:rFonts w:ascii="IBM Plex Sans Light" w:eastAsia="Times New Roman" w:hAnsi="IBM Plex Sans Light" w:cstheme="majorHAnsi"/>
                <w:i/>
                <w:color w:val="000000"/>
                <w:sz w:val="21"/>
                <w:szCs w:val="21"/>
                <w:lang w:eastAsia="hu-HU"/>
              </w:rPr>
              <w:t>rról</w:t>
            </w:r>
            <w:r w:rsidRPr="00D7302B">
              <w:rPr>
                <w:rFonts w:ascii="IBM Plex Sans Light" w:eastAsia="Times New Roman" w:hAnsi="IBM Plex Sans Light" w:cstheme="majorHAnsi"/>
                <w:i/>
                <w:color w:val="000000"/>
                <w:sz w:val="21"/>
                <w:szCs w:val="21"/>
                <w:lang w:eastAsia="hu-HU"/>
              </w:rPr>
              <w:t xml:space="preserve"> </w:t>
            </w:r>
            <w:r w:rsidR="00BE63AB">
              <w:rPr>
                <w:rFonts w:ascii="IBM Plex Sans Light" w:eastAsia="Times New Roman" w:hAnsi="IBM Plex Sans Light" w:cstheme="majorHAnsi"/>
                <w:i/>
                <w:color w:val="000000"/>
                <w:sz w:val="21"/>
                <w:szCs w:val="21"/>
                <w:lang w:eastAsia="hu-HU"/>
              </w:rPr>
              <w:t>szükséges nyilatkozni. Az ÁAFK igénybevételi szintekről</w:t>
            </w:r>
            <w:r w:rsidR="00B50EEB">
              <w:rPr>
                <w:rFonts w:ascii="IBM Plex Sans Light" w:eastAsia="Times New Roman" w:hAnsi="IBM Plex Sans Light" w:cstheme="majorHAnsi"/>
                <w:i/>
                <w:color w:val="000000"/>
                <w:sz w:val="21"/>
                <w:szCs w:val="21"/>
                <w:lang w:eastAsia="hu-HU"/>
              </w:rPr>
              <w:t xml:space="preserve"> </w:t>
            </w:r>
            <w:hyperlink r:id="rId8" w:history="1">
              <w:r w:rsidR="00B50EEB">
                <w:rPr>
                  <w:rStyle w:val="Hiperhivatkozs"/>
                  <w:rFonts w:ascii="IBM Plex Sans Light" w:eastAsia="Times New Roman" w:hAnsi="IBM Plex Sans Light" w:cstheme="majorHAnsi"/>
                  <w:i/>
                  <w:sz w:val="21"/>
                  <w:szCs w:val="21"/>
                  <w:lang w:eastAsia="hu-HU"/>
                </w:rPr>
                <w:t>itt</w:t>
              </w:r>
            </w:hyperlink>
            <w:r w:rsidR="00BE63AB">
              <w:rPr>
                <w:rFonts w:ascii="IBM Plex Sans Light" w:eastAsia="Times New Roman" w:hAnsi="IBM Plex Sans Light" w:cstheme="majorHAnsi"/>
                <w:i/>
                <w:color w:val="000000"/>
                <w:sz w:val="21"/>
                <w:szCs w:val="21"/>
                <w:lang w:eastAsia="hu-HU"/>
              </w:rPr>
              <w:t xml:space="preserve"> olvashatóak további részletek, az igénybevételi szint kalkulátor </w:t>
            </w:r>
            <w:hyperlink r:id="rId9" w:history="1">
              <w:r w:rsidR="00BE63AB" w:rsidRPr="00BE63AB">
                <w:rPr>
                  <w:rStyle w:val="Hiperhivatkozs"/>
                  <w:rFonts w:ascii="IBM Plex Sans Light" w:eastAsia="Times New Roman" w:hAnsi="IBM Plex Sans Light" w:cstheme="majorHAnsi"/>
                  <w:i/>
                  <w:sz w:val="21"/>
                  <w:szCs w:val="21"/>
                  <w:lang w:eastAsia="hu-HU"/>
                </w:rPr>
                <w:t>itt</w:t>
              </w:r>
            </w:hyperlink>
            <w:r w:rsidR="00BE63AB">
              <w:rPr>
                <w:rFonts w:ascii="IBM Plex Sans Light" w:eastAsia="Times New Roman" w:hAnsi="IBM Plex Sans Light" w:cstheme="majorHAnsi"/>
                <w:i/>
                <w:color w:val="000000"/>
                <w:sz w:val="21"/>
                <w:szCs w:val="21"/>
                <w:lang w:eastAsia="hu-HU"/>
              </w:rPr>
              <w:t xml:space="preserve"> érhető el.</w:t>
            </w:r>
          </w:p>
          <w:p w14:paraId="5B78C45F"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lang w:eastAsia="hu-HU"/>
              </w:rPr>
            </w:pPr>
          </w:p>
        </w:tc>
        <w:tc>
          <w:tcPr>
            <w:tcW w:w="4549" w:type="dxa"/>
            <w:tcBorders>
              <w:top w:val="nil"/>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995151641"/>
              <w:placeholder>
                <w:docPart w:val="335BB55153E54B88B62845A36BF36455"/>
              </w:placeholder>
            </w:sdtPr>
            <w:sdtEndPr/>
            <w:sdtContent>
              <w:p w14:paraId="214532C0" w14:textId="0010803D" w:rsidR="00D7302B" w:rsidRPr="00D7302B" w:rsidRDefault="00D7302B" w:rsidP="00D7302B">
                <w:pPr>
                  <w:spacing w:after="0" w:line="240" w:lineRule="auto"/>
                  <w:jc w:val="both"/>
                  <w:rPr>
                    <w:rFonts w:ascii="IBM Plex Sans Light" w:hAnsi="IBM Plex Sans Light" w:cs="Calibri"/>
                    <w:i/>
                    <w:iCs/>
                    <w:color w:val="000000"/>
                    <w:sz w:val="21"/>
                    <w:szCs w:val="21"/>
                  </w:rPr>
                </w:pPr>
                <w:r w:rsidRPr="00D7302B">
                  <w:rPr>
                    <w:rFonts w:eastAsia="Times New Roman"/>
                    <w:i/>
                    <w:color w:val="000000"/>
                  </w:rPr>
                  <w:t xml:space="preserve"> </w:t>
                </w:r>
                <w:sdt>
                  <w:sdtPr>
                    <w:rPr>
                      <w:rFonts w:ascii="IBM Plex Sans Light" w:hAnsi="IBM Plex Sans Light" w:cs="Calibri"/>
                      <w:i/>
                      <w:iCs/>
                      <w:color w:val="000000"/>
                      <w:sz w:val="21"/>
                      <w:szCs w:val="21"/>
                    </w:rPr>
                    <w:id w:val="811536298"/>
                    <w:placeholder>
                      <w:docPart w:val="573896E61254407E854FB856E3A639CF"/>
                    </w:placeholder>
                    <w:showingPlcHdr/>
                  </w:sdtPr>
                  <w:sdtEndPr/>
                  <w:sdtContent>
                    <w:r w:rsidRPr="00D7302B">
                      <w:rPr>
                        <w:rFonts w:ascii="IBM Plex Sans Light" w:hAnsi="IBM Plex Sans Light" w:cs="Calibri"/>
                        <w:i/>
                        <w:iCs/>
                        <w:color w:val="000000"/>
                        <w:sz w:val="21"/>
                        <w:szCs w:val="21"/>
                      </w:rPr>
                      <w:t>Szöveg beírásához kattintson vagy koppintson ide.</w:t>
                    </w:r>
                  </w:sdtContent>
                </w:sdt>
              </w:p>
              <w:p w14:paraId="07024E35" w14:textId="76B8BC19"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lang w:eastAsia="hu-HU"/>
                  </w:rPr>
                </w:pPr>
              </w:p>
            </w:sdtContent>
          </w:sdt>
        </w:tc>
      </w:tr>
      <w:tr w:rsidR="003B1C41" w:rsidRPr="003A248C" w14:paraId="6ED3E4C0" w14:textId="77777777" w:rsidTr="00844708">
        <w:trPr>
          <w:trHeight w:val="1452"/>
          <w:jc w:val="center"/>
        </w:trPr>
        <w:tc>
          <w:tcPr>
            <w:tcW w:w="1124" w:type="dxa"/>
            <w:tcBorders>
              <w:top w:val="single" w:sz="4" w:space="0" w:color="auto"/>
              <w:left w:val="single" w:sz="4" w:space="0" w:color="auto"/>
              <w:bottom w:val="single" w:sz="4" w:space="0" w:color="auto"/>
              <w:right w:val="single" w:sz="4" w:space="0" w:color="auto"/>
            </w:tcBorders>
            <w:shd w:val="clear" w:color="000000" w:fill="EAEAEA"/>
            <w:vAlign w:val="center"/>
          </w:tcPr>
          <w:p w14:paraId="2F1A47DA" w14:textId="2FCC8D06" w:rsidR="008E55EC" w:rsidRPr="00844708" w:rsidRDefault="00D7302B" w:rsidP="00844708">
            <w:pPr>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ESZP-T-2</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34493" w14:textId="6B7D6655" w:rsidR="008E55EC" w:rsidRPr="003A248C" w:rsidRDefault="00D7302B" w:rsidP="00EE0163">
            <w:pPr>
              <w:spacing w:after="0" w:line="240" w:lineRule="auto"/>
              <w:jc w:val="both"/>
              <w:rPr>
                <w:rFonts w:ascii="IBM Plex Sans Light" w:eastAsia="Times New Roman" w:hAnsi="IBM Plex Sans Light" w:cs="Calibri Light"/>
                <w:color w:val="000000"/>
                <w:sz w:val="21"/>
                <w:szCs w:val="21"/>
                <w:lang w:eastAsia="hu-HU"/>
              </w:rPr>
            </w:pPr>
            <w:r w:rsidRPr="00D7302B">
              <w:rPr>
                <w:rFonts w:ascii="IBM Plex Sans Light" w:eastAsia="Times New Roman" w:hAnsi="IBM Plex Sans Light" w:cs="Calibri Light"/>
                <w:b/>
                <w:bCs/>
                <w:color w:val="000000"/>
                <w:sz w:val="21"/>
                <w:szCs w:val="21"/>
                <w:lang w:eastAsia="hu-HU"/>
              </w:rPr>
              <w:t>A fejlesztésekbe a lehető legnagyobb mértékben beépítésre kerül az ÁAFK által biztosított szabályozott és a központi elektronikus ügyintézési szolgáltatás (a továbbiakban együtt: KEÜSZ</w:t>
            </w:r>
            <w:r w:rsidR="00B208B0">
              <w:rPr>
                <w:rFonts w:ascii="IBM Plex Sans Light" w:eastAsia="Times New Roman" w:hAnsi="IBM Plex Sans Light" w:cs="Calibri Light"/>
                <w:b/>
                <w:bCs/>
                <w:color w:val="000000"/>
                <w:sz w:val="21"/>
                <w:szCs w:val="21"/>
                <w:lang w:eastAsia="hu-HU"/>
              </w:rPr>
              <w:t>-ök</w:t>
            </w:r>
            <w:r w:rsidRPr="00D7302B">
              <w:rPr>
                <w:rFonts w:ascii="IBM Plex Sans Light" w:eastAsia="Times New Roman" w:hAnsi="IBM Plex Sans Light" w:cs="Calibri Light"/>
                <w:b/>
                <w:bCs/>
                <w:color w:val="000000"/>
                <w:sz w:val="21"/>
                <w:szCs w:val="21"/>
                <w:lang w:eastAsia="hu-HU"/>
              </w:rPr>
              <w:t xml:space="preserve"> és SZEÜSZ-ök) komponensek használata.</w:t>
            </w:r>
          </w:p>
        </w:tc>
        <w:tc>
          <w:tcPr>
            <w:tcW w:w="4625" w:type="dxa"/>
            <w:tcBorders>
              <w:top w:val="single" w:sz="4" w:space="0" w:color="auto"/>
              <w:left w:val="single" w:sz="4" w:space="0" w:color="auto"/>
              <w:bottom w:val="single" w:sz="4" w:space="0" w:color="auto"/>
              <w:right w:val="single" w:sz="4" w:space="0" w:color="auto"/>
            </w:tcBorders>
          </w:tcPr>
          <w:p w14:paraId="62702DBA" w14:textId="31E2FD5E" w:rsidR="00D7302B" w:rsidRPr="00D7302B" w:rsidRDefault="00D7302B" w:rsidP="00D7302B">
            <w:pPr>
              <w:spacing w:after="0" w:line="240" w:lineRule="auto"/>
              <w:jc w:val="both"/>
              <w:rPr>
                <w:rFonts w:ascii="IBM Plex Sans Light" w:eastAsia="Times New Roman" w:hAnsi="IBM Plex Sans Light" w:cstheme="majorHAnsi"/>
                <w:i/>
                <w:color w:val="000000"/>
                <w:sz w:val="21"/>
                <w:szCs w:val="21"/>
                <w:lang w:eastAsia="hu-HU"/>
              </w:rPr>
            </w:pPr>
            <w:r w:rsidRPr="00D7302B">
              <w:rPr>
                <w:rFonts w:ascii="IBM Plex Sans Light" w:eastAsia="Times New Roman" w:hAnsi="IBM Plex Sans Light" w:cstheme="majorHAnsi"/>
                <w:i/>
                <w:color w:val="000000"/>
                <w:sz w:val="21"/>
                <w:szCs w:val="21"/>
                <w:lang w:eastAsia="hu-HU"/>
              </w:rPr>
              <w:t xml:space="preserve">Arról szükséges nyilatkozni, hogy a fejlesztésbe a lehető legnagyobb mértékben beépítésre kerül az  </w:t>
            </w:r>
            <w:r w:rsidR="00375F35">
              <w:rPr>
                <w:rFonts w:ascii="IBM Plex Sans Light" w:eastAsia="Times New Roman" w:hAnsi="IBM Plex Sans Light" w:cstheme="majorHAnsi"/>
                <w:i/>
                <w:color w:val="000000"/>
                <w:sz w:val="21"/>
                <w:szCs w:val="21"/>
                <w:lang w:eastAsia="hu-HU"/>
              </w:rPr>
              <w:t xml:space="preserve"> </w:t>
            </w:r>
            <w:r w:rsidRPr="00D7302B">
              <w:rPr>
                <w:rFonts w:ascii="IBM Plex Sans Light" w:eastAsia="Times New Roman" w:hAnsi="IBM Plex Sans Light" w:cstheme="majorHAnsi"/>
                <w:i/>
                <w:color w:val="000000"/>
                <w:sz w:val="21"/>
                <w:szCs w:val="21"/>
                <w:lang w:eastAsia="hu-HU"/>
              </w:rPr>
              <w:t xml:space="preserve">ÁAFK által biztosított KEÜSZ és SZEÜSZ komponensek használata. </w:t>
            </w:r>
          </w:p>
          <w:p w14:paraId="30172C3B" w14:textId="4C3CF582" w:rsidR="008E55EC" w:rsidRDefault="00D7302B" w:rsidP="00D7302B">
            <w:pPr>
              <w:spacing w:after="0" w:line="240" w:lineRule="auto"/>
              <w:jc w:val="both"/>
              <w:rPr>
                <w:rFonts w:ascii="IBM Plex Sans Light" w:eastAsia="Times New Roman" w:hAnsi="IBM Plex Sans Light" w:cstheme="majorHAnsi"/>
                <w:i/>
                <w:color w:val="000000"/>
                <w:sz w:val="21"/>
                <w:szCs w:val="21"/>
                <w:lang w:eastAsia="hu-HU"/>
              </w:rPr>
            </w:pPr>
            <w:r w:rsidRPr="00D7302B">
              <w:rPr>
                <w:rFonts w:ascii="IBM Plex Sans Light" w:eastAsia="Times New Roman" w:hAnsi="IBM Plex Sans Light" w:cstheme="majorHAnsi"/>
                <w:i/>
                <w:color w:val="000000"/>
                <w:sz w:val="21"/>
                <w:szCs w:val="21"/>
                <w:lang w:eastAsia="hu-HU"/>
              </w:rPr>
              <w:t xml:space="preserve">Amennyiben ez az alkalmazás fejlesztése során nem megvalósítható </w:t>
            </w:r>
            <w:r w:rsidR="00B208B0">
              <w:rPr>
                <w:rFonts w:ascii="IBM Plex Sans Light" w:eastAsia="Times New Roman" w:hAnsi="IBM Plex Sans Light" w:cstheme="majorHAnsi"/>
                <w:i/>
                <w:color w:val="000000"/>
                <w:sz w:val="21"/>
                <w:szCs w:val="21"/>
                <w:lang w:eastAsia="hu-HU"/>
              </w:rPr>
              <w:t xml:space="preserve">vagy </w:t>
            </w:r>
            <w:r w:rsidRPr="00D7302B">
              <w:rPr>
                <w:rFonts w:ascii="IBM Plex Sans Light" w:eastAsia="Times New Roman" w:hAnsi="IBM Plex Sans Light" w:cstheme="majorHAnsi"/>
                <w:i/>
                <w:color w:val="000000"/>
                <w:sz w:val="21"/>
                <w:szCs w:val="21"/>
                <w:lang w:eastAsia="hu-HU"/>
              </w:rPr>
              <w:t>nem releváns,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1104421133"/>
              <w:placeholder>
                <w:docPart w:val="335BB55153E54B88B62845A36BF36455"/>
              </w:placeholder>
            </w:sdtPr>
            <w:sdtEndPr/>
            <w:sdtContent>
              <w:p w14:paraId="15AA6EBB" w14:textId="6C06C661"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716390706"/>
                    <w:placeholder>
                      <w:docPart w:val="1BC9FDDE7E4340FF819ED58D7D5D3980"/>
                    </w:placeholder>
                    <w:showingPlcHdr/>
                  </w:sdtPr>
                  <w:sdtEndPr/>
                  <w:sdtContent>
                    <w:r w:rsidR="00D7302B" w:rsidRPr="00D7302B">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8E55EC" w:rsidRPr="003A248C" w14:paraId="231BFB6D" w14:textId="77777777" w:rsidTr="00844708">
        <w:trPr>
          <w:trHeight w:val="1452"/>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51FB8D97" w14:textId="3E3F982C" w:rsidR="008E55EC" w:rsidRPr="00844708" w:rsidRDefault="00D7302B" w:rsidP="00844708">
            <w:pPr>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ESZP-T-3</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3A73ACCD" w14:textId="111A33AB" w:rsidR="008E55EC" w:rsidRPr="003A248C" w:rsidRDefault="00D7302B" w:rsidP="00EE0163">
            <w:pPr>
              <w:spacing w:after="0" w:line="240" w:lineRule="auto"/>
              <w:jc w:val="both"/>
              <w:rPr>
                <w:rFonts w:ascii="IBM Plex Sans Light" w:eastAsia="Times New Roman" w:hAnsi="IBM Plex Sans Light" w:cs="Calibri Light"/>
                <w:color w:val="000000"/>
                <w:sz w:val="21"/>
                <w:szCs w:val="21"/>
                <w:lang w:eastAsia="hu-HU"/>
              </w:rPr>
            </w:pPr>
            <w:r w:rsidRPr="00D7302B">
              <w:rPr>
                <w:rFonts w:ascii="IBM Plex Sans Light" w:eastAsia="Times New Roman" w:hAnsi="IBM Plex Sans Light" w:cs="Calibri Light"/>
                <w:b/>
                <w:bCs/>
                <w:color w:val="000000"/>
                <w:sz w:val="21"/>
                <w:szCs w:val="21"/>
                <w:lang w:eastAsia="hu-HU"/>
              </w:rPr>
              <w:t>A fejlesztés eredménytermékeiben biztosított a KEÜSZ-ök és SZEÜSZ-ök igénybevétele, az általuk lefedett szolgáltatási elemekre és funkciókra egyéb megoldások nem alakíthatók ki a fejlesztett alkalmazásban.</w:t>
            </w:r>
          </w:p>
        </w:tc>
        <w:tc>
          <w:tcPr>
            <w:tcW w:w="4625" w:type="dxa"/>
            <w:tcBorders>
              <w:top w:val="nil"/>
              <w:left w:val="single" w:sz="4" w:space="0" w:color="auto"/>
              <w:bottom w:val="single" w:sz="4" w:space="0" w:color="auto"/>
              <w:right w:val="single" w:sz="4" w:space="0" w:color="auto"/>
            </w:tcBorders>
          </w:tcPr>
          <w:p w14:paraId="65707216" w14:textId="6E245F22" w:rsidR="00B208B0" w:rsidRPr="00D7302B" w:rsidRDefault="00B208B0" w:rsidP="00B50EEB">
            <w:pPr>
              <w:spacing w:after="0" w:line="240" w:lineRule="auto"/>
              <w:jc w:val="both"/>
              <w:rPr>
                <w:rFonts w:ascii="IBM Plex Sans Light" w:eastAsia="Times New Roman" w:hAnsi="IBM Plex Sans Light" w:cstheme="majorHAnsi"/>
                <w:i/>
                <w:iCs/>
                <w:color w:val="000000"/>
                <w:sz w:val="21"/>
                <w:szCs w:val="21"/>
                <w:lang w:eastAsia="hu-HU"/>
              </w:rPr>
            </w:pPr>
            <w:r w:rsidRPr="00D7302B">
              <w:rPr>
                <w:rFonts w:ascii="IBM Plex Sans Light" w:eastAsia="Times New Roman" w:hAnsi="IBM Plex Sans Light" w:cstheme="majorHAnsi"/>
                <w:i/>
                <w:iCs/>
                <w:color w:val="000000"/>
                <w:sz w:val="21"/>
                <w:szCs w:val="21"/>
                <w:lang w:eastAsia="hu-HU"/>
              </w:rPr>
              <w:t>Arról szükséges nyilatkozni, hogy létező KEÜSZ vagy SZEÜSZ komponensek által lefedett szolgáltatási elemekre és funkciókra egyéb (nem azok felhasználásával tervezett) megoldások nem kerülnek megvalósításra a projektben, azaz nem tervez a projekt olyan funkcionális fejlesztést elvégezni, amit KEÜSZ vagy SZEÜSZ felhasználásával is meg lehetne valósítani.</w:t>
            </w:r>
          </w:p>
          <w:p w14:paraId="25D5A018" w14:textId="77777777" w:rsidR="00B208B0" w:rsidRPr="00D7302B" w:rsidRDefault="00B208B0" w:rsidP="00B50EEB">
            <w:pPr>
              <w:spacing w:after="0" w:line="240" w:lineRule="auto"/>
              <w:jc w:val="both"/>
              <w:rPr>
                <w:rFonts w:ascii="IBM Plex Sans Light" w:eastAsia="Times New Roman" w:hAnsi="IBM Plex Sans Light" w:cstheme="majorHAnsi"/>
                <w:i/>
                <w:iCs/>
                <w:color w:val="000000"/>
                <w:sz w:val="21"/>
                <w:szCs w:val="21"/>
                <w:lang w:eastAsia="hu-HU"/>
              </w:rPr>
            </w:pPr>
            <w:r w:rsidRPr="00D7302B">
              <w:rPr>
                <w:rFonts w:ascii="IBM Plex Sans Light" w:eastAsia="Times New Roman" w:hAnsi="IBM Plex Sans Light" w:cstheme="majorHAnsi"/>
                <w:i/>
                <w:iCs/>
                <w:color w:val="000000"/>
                <w:sz w:val="21"/>
                <w:szCs w:val="21"/>
                <w:lang w:eastAsia="hu-HU"/>
              </w:rPr>
              <w:t xml:space="preserve">Amennyiben a projektben tervezetten fejlesztenek olyan funkcionalitást, amely már működő vagy még fejlesztés alatt álló SZEÜSZ, vagy KEÜSZ felhasználásával is megvalósítható lenne, úgy azt indokolni szükséges. </w:t>
            </w:r>
          </w:p>
          <w:p w14:paraId="595705D8" w14:textId="77777777" w:rsidR="008E55EC" w:rsidRDefault="008E55EC" w:rsidP="00B50EEB">
            <w:pPr>
              <w:spacing w:after="0" w:line="240" w:lineRule="auto"/>
              <w:jc w:val="both"/>
              <w:rPr>
                <w:rFonts w:ascii="IBM Plex Sans Light" w:eastAsia="Times New Roman" w:hAnsi="IBM Plex Sans Light" w:cstheme="majorHAnsi"/>
                <w:color w:val="000000"/>
                <w:sz w:val="21"/>
                <w:szCs w:val="21"/>
                <w:lang w:eastAsia="hu-HU"/>
              </w:rPr>
            </w:pPr>
          </w:p>
        </w:tc>
        <w:tc>
          <w:tcPr>
            <w:tcW w:w="4549" w:type="dxa"/>
            <w:tcBorders>
              <w:top w:val="nil"/>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color w:val="000000"/>
                <w:sz w:val="21"/>
                <w:szCs w:val="21"/>
                <w:lang w:eastAsia="hu-HU"/>
              </w:rPr>
              <w:id w:val="-1306155729"/>
              <w:placeholder>
                <w:docPart w:val="335BB55153E54B88B62845A36BF36455"/>
              </w:placeholder>
            </w:sdtPr>
            <w:sdtEndPr/>
            <w:sdtContent>
              <w:p w14:paraId="02B9113D" w14:textId="4C1BBF67" w:rsidR="008E55EC" w:rsidRPr="003A248C" w:rsidRDefault="00883B08" w:rsidP="00EE0163">
                <w:pPr>
                  <w:spacing w:after="0" w:line="240" w:lineRule="auto"/>
                  <w:rPr>
                    <w:rFonts w:ascii="IBM Plex Sans Light" w:eastAsia="Times New Roman" w:hAnsi="IBM Plex Sans Light" w:cstheme="majorHAnsi"/>
                    <w:color w:val="000000"/>
                    <w:sz w:val="21"/>
                    <w:szCs w:val="21"/>
                    <w:lang w:eastAsia="hu-HU"/>
                  </w:rPr>
                </w:pPr>
                <w:sdt>
                  <w:sdtPr>
                    <w:rPr>
                      <w:rFonts w:ascii="IBM Plex Sans Light" w:eastAsia="Times New Roman" w:hAnsi="IBM Plex Sans Light" w:cstheme="majorHAnsi"/>
                      <w:i/>
                      <w:iCs/>
                      <w:color w:val="000000"/>
                      <w:sz w:val="21"/>
                      <w:szCs w:val="21"/>
                      <w:lang w:eastAsia="hu-HU"/>
                    </w:rPr>
                    <w:id w:val="-572966467"/>
                    <w:placeholder>
                      <w:docPart w:val="01C013DE1EE942B9ACC24BAC69853A7B"/>
                    </w:placeholder>
                    <w:showingPlcHdr/>
                  </w:sdtPr>
                  <w:sdtEndPr/>
                  <w:sdtContent>
                    <w:r w:rsidR="00D7302B" w:rsidRPr="00D7302B">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8E55EC" w:rsidRPr="003A248C" w14:paraId="08CEA841" w14:textId="77777777" w:rsidTr="00844708">
        <w:trPr>
          <w:trHeight w:val="3468"/>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03895214" w14:textId="42998A45" w:rsidR="008E55EC" w:rsidRPr="00844708" w:rsidRDefault="002A16CD"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ESZP-T-4</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583967FD" w14:textId="5F8AAB0E" w:rsidR="008E55EC" w:rsidRPr="00844708" w:rsidRDefault="008E55EC">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 fejlesztő szervezettel az alkalmazásfejlesztés tárgyában kötött szerződésben biztosított az ÁAFK-ban létrehozott alkalmazások, forráskódok, dokumentációk és kapcsolódó egyéb eredménytermékek vonatkozásában, hogy az állam azok tekintetében megszerezzen minden olyan jogot, amely az állam számára - a hátrányos, külső fejlesztőtől való függőség kizárásával - garantálja azok korlátlan felhasználását, beleértve a korlátlan továbbfejlesztést, átalakítást, módosítást, továbbértékesítést is.</w:t>
            </w:r>
          </w:p>
          <w:p w14:paraId="461E75B3" w14:textId="3427A5B5" w:rsidR="008E55EC" w:rsidRPr="003A248C" w:rsidRDefault="008E55EC" w:rsidP="00EE0163">
            <w:pPr>
              <w:spacing w:after="0" w:line="240" w:lineRule="auto"/>
              <w:jc w:val="both"/>
              <w:rPr>
                <w:rFonts w:ascii="IBM Plex Sans Light" w:eastAsia="Times New Roman" w:hAnsi="IBM Plex Sans Light" w:cs="Calibri Light"/>
                <w:color w:val="000000"/>
                <w:sz w:val="21"/>
                <w:szCs w:val="21"/>
                <w:lang w:eastAsia="hu-HU"/>
              </w:rPr>
            </w:pPr>
            <w:r w:rsidRPr="00844708">
              <w:rPr>
                <w:rFonts w:ascii="IBM Plex Sans Light" w:eastAsia="Times New Roman" w:hAnsi="IBM Plex Sans Light" w:cs="Calibri Light"/>
                <w:b/>
                <w:color w:val="000000"/>
                <w:sz w:val="21"/>
                <w:szCs w:val="21"/>
                <w:lang w:eastAsia="hu-HU"/>
              </w:rPr>
              <w:t>Megjegyzés: A dobozos alkalmazás továbbfejlesztésével, vagy a dobozos alkalmazás, mint keretrendszer felhasználásával készített egyedi alkalmazás esetén az ÁAFK feltöltési kötelezettség annak forráskódját és a hozzá tartozó dokumentációt érinti.</w:t>
            </w:r>
          </w:p>
        </w:tc>
        <w:tc>
          <w:tcPr>
            <w:tcW w:w="4625" w:type="dxa"/>
            <w:tcBorders>
              <w:top w:val="single" w:sz="4" w:space="0" w:color="auto"/>
              <w:left w:val="single" w:sz="4" w:space="0" w:color="auto"/>
              <w:bottom w:val="single" w:sz="4" w:space="0" w:color="auto"/>
              <w:right w:val="single" w:sz="4" w:space="0" w:color="auto"/>
            </w:tcBorders>
          </w:tcPr>
          <w:p w14:paraId="4663F2C5" w14:textId="4FCAD848" w:rsidR="002A16CD" w:rsidRPr="002A16CD" w:rsidRDefault="002A16CD">
            <w:pPr>
              <w:spacing w:after="0" w:line="240" w:lineRule="auto"/>
              <w:jc w:val="both"/>
              <w:rPr>
                <w:rFonts w:ascii="IBM Plex Sans Light" w:eastAsia="Times New Roman" w:hAnsi="IBM Plex Sans Light" w:cstheme="majorHAnsi"/>
                <w:i/>
                <w:color w:val="000000"/>
                <w:sz w:val="21"/>
                <w:szCs w:val="21"/>
                <w:lang w:eastAsia="hu-HU"/>
              </w:rPr>
            </w:pPr>
            <w:r w:rsidRPr="002A16CD">
              <w:rPr>
                <w:rFonts w:ascii="IBM Plex Sans Light" w:eastAsia="Times New Roman" w:hAnsi="IBM Plex Sans Light" w:cstheme="majorHAnsi"/>
                <w:i/>
                <w:color w:val="000000"/>
                <w:sz w:val="21"/>
                <w:szCs w:val="21"/>
                <w:lang w:eastAsia="hu-HU"/>
              </w:rPr>
              <w:t>Arról szükséges nyilatkozni, hogy a fejlesztés során létrehozott alkalmazások, forráskódok, dokumentációk és egyéb kapcsolódó eredménytermékek vonatkozásában az állam megszerez</w:t>
            </w:r>
            <w:r w:rsidR="00375F35">
              <w:rPr>
                <w:rFonts w:ascii="IBM Plex Sans Light" w:eastAsia="Times New Roman" w:hAnsi="IBM Plex Sans Light" w:cstheme="majorHAnsi"/>
                <w:i/>
                <w:color w:val="000000"/>
                <w:sz w:val="21"/>
                <w:szCs w:val="21"/>
                <w:lang w:eastAsia="hu-HU"/>
              </w:rPr>
              <w:t>-e</w:t>
            </w:r>
            <w:r w:rsidRPr="002A16CD">
              <w:rPr>
                <w:rFonts w:ascii="IBM Plex Sans Light" w:eastAsia="Times New Roman" w:hAnsi="IBM Plex Sans Light" w:cstheme="majorHAnsi"/>
                <w:i/>
                <w:color w:val="000000"/>
                <w:sz w:val="21"/>
                <w:szCs w:val="21"/>
                <w:lang w:eastAsia="hu-HU"/>
              </w:rPr>
              <w:t xml:space="preserve"> minden olyan jogot, amely biztosítja azok korlátlan felhasználását, beleértve a továbbfejlesztést, átalakítást és továbbértékesítést.</w:t>
            </w:r>
          </w:p>
          <w:p w14:paraId="03653B3F" w14:textId="5B0C08AD" w:rsidR="002A16CD" w:rsidRPr="002A16CD" w:rsidRDefault="002A16CD" w:rsidP="002A16CD">
            <w:pPr>
              <w:spacing w:after="0" w:line="240" w:lineRule="auto"/>
              <w:jc w:val="both"/>
              <w:rPr>
                <w:rFonts w:ascii="IBM Plex Sans Light" w:eastAsia="Times New Roman" w:hAnsi="IBM Plex Sans Light" w:cstheme="majorHAnsi"/>
                <w:i/>
                <w:color w:val="000000"/>
                <w:sz w:val="21"/>
                <w:szCs w:val="21"/>
                <w:lang w:eastAsia="hu-HU"/>
              </w:rPr>
            </w:pPr>
            <w:r w:rsidRPr="002A16CD">
              <w:rPr>
                <w:rFonts w:ascii="IBM Plex Sans Light" w:eastAsia="Times New Roman" w:hAnsi="IBM Plex Sans Light" w:cstheme="majorHAnsi"/>
                <w:i/>
                <w:color w:val="000000"/>
                <w:sz w:val="21"/>
                <w:szCs w:val="21"/>
                <w:lang w:eastAsia="hu-HU"/>
              </w:rPr>
              <w:t xml:space="preserve">Amennyiben a fejlesztett termékkel kapcsolatban ez nem, vagy nem teljes mértékben biztosítható, a tényközlésen felül annak indoklását is meg kell adni. </w:t>
            </w:r>
          </w:p>
          <w:p w14:paraId="5D9EA4E5" w14:textId="77B5B79A" w:rsidR="002A16CD" w:rsidRPr="002A16CD" w:rsidRDefault="002A16CD" w:rsidP="002A16CD">
            <w:pPr>
              <w:spacing w:after="0" w:line="240" w:lineRule="auto"/>
              <w:jc w:val="both"/>
              <w:rPr>
                <w:rFonts w:ascii="IBM Plex Sans Light" w:eastAsia="Times New Roman" w:hAnsi="IBM Plex Sans Light" w:cstheme="majorHAnsi"/>
                <w:i/>
                <w:color w:val="000000"/>
                <w:sz w:val="21"/>
                <w:szCs w:val="21"/>
                <w:lang w:eastAsia="hu-HU"/>
              </w:rPr>
            </w:pPr>
            <w:r w:rsidRPr="002A16CD">
              <w:rPr>
                <w:rFonts w:ascii="IBM Plex Sans Light" w:eastAsia="Times New Roman" w:hAnsi="IBM Plex Sans Light" w:cstheme="majorHAnsi"/>
                <w:i/>
                <w:color w:val="000000"/>
                <w:sz w:val="21"/>
                <w:szCs w:val="21"/>
                <w:lang w:eastAsia="hu-HU"/>
              </w:rPr>
              <w:t>Továbbfejlesztés esetén, az alaprendszerhez kapcsolódó szerzői jogi akadályokat az űrlapon túl itt is javasoljuk jelölni.</w:t>
            </w:r>
          </w:p>
          <w:p w14:paraId="53D93F55"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lang w:eastAsia="hu-HU"/>
              </w:rPr>
            </w:pP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745261216"/>
              <w:placeholder>
                <w:docPart w:val="335BB55153E54B88B62845A36BF36455"/>
              </w:placeholder>
            </w:sdtPr>
            <w:sdtEndPr/>
            <w:sdtContent>
              <w:p w14:paraId="199622DB" w14:textId="334D5803"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732657828"/>
                    <w:placeholder>
                      <w:docPart w:val="54CAAD65434345B0B6ECFBDC8E61E215"/>
                    </w:placeholder>
                    <w:showingPlcHdr/>
                  </w:sdtPr>
                  <w:sdtEndPr/>
                  <w:sdtContent>
                    <w:r w:rsidR="002A16CD" w:rsidRPr="002A16CD">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8E55EC" w:rsidRPr="003A248C" w14:paraId="2E6926EC" w14:textId="77777777" w:rsidTr="00844708">
        <w:trPr>
          <w:trHeight w:val="2028"/>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7B198320" w14:textId="36929E41" w:rsidR="008E55EC" w:rsidRPr="00844708" w:rsidRDefault="002A16CD"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ESZP-T-5</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1CC867B3" w14:textId="77777777"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Biztosításra kerül, hogy az alkalmazást, vagy annak önállóan is működőképes részeit az azt fejlesztő szervezet az állami szervek körén (piacán) kívüli más vásárlók számára szabadon értékesíthesse azzal, hogy ennek eredményeként az államot megillető, a 4. pont szerint megszerzett jogok nem sérülhetnek.</w:t>
            </w:r>
          </w:p>
        </w:tc>
        <w:tc>
          <w:tcPr>
            <w:tcW w:w="4625" w:type="dxa"/>
            <w:tcBorders>
              <w:top w:val="single" w:sz="4" w:space="0" w:color="auto"/>
              <w:left w:val="single" w:sz="4" w:space="0" w:color="auto"/>
              <w:bottom w:val="single" w:sz="4" w:space="0" w:color="auto"/>
              <w:right w:val="single" w:sz="4" w:space="0" w:color="auto"/>
            </w:tcBorders>
          </w:tcPr>
          <w:p w14:paraId="70E08CDE" w14:textId="716F7699" w:rsidR="00275D98" w:rsidRPr="00275D98" w:rsidRDefault="00275D98">
            <w:pPr>
              <w:spacing w:after="0" w:line="240" w:lineRule="auto"/>
              <w:jc w:val="both"/>
              <w:rPr>
                <w:rFonts w:ascii="IBM Plex Sans Light" w:eastAsia="Times New Roman" w:hAnsi="IBM Plex Sans Light" w:cstheme="majorHAnsi"/>
                <w:i/>
                <w:color w:val="000000"/>
                <w:sz w:val="21"/>
                <w:szCs w:val="21"/>
                <w:lang w:eastAsia="hu-HU"/>
              </w:rPr>
            </w:pPr>
            <w:r w:rsidRPr="00275D98">
              <w:rPr>
                <w:rFonts w:ascii="IBM Plex Sans Light" w:eastAsia="Times New Roman" w:hAnsi="IBM Plex Sans Light" w:cstheme="majorHAnsi"/>
                <w:i/>
                <w:color w:val="000000"/>
                <w:sz w:val="21"/>
                <w:szCs w:val="21"/>
                <w:lang w:eastAsia="hu-HU"/>
              </w:rPr>
              <w:t>Arról szükséges nyilatkozni, hogy az alkalmazást, vagy annak önállóan is működőképes részeit az azt fejlesztő szervezet az állami szervek körén (piacán) kívüli más vásárlók számára szabadon értékesíthesse azzal, hogy ennek eredményeként az államot megillető, a ESZP-T-4. pont szerint megszerzett jogok nem sérülhetnek.</w:t>
            </w:r>
          </w:p>
          <w:p w14:paraId="785D6A11" w14:textId="2D58DA30" w:rsidR="008E55EC" w:rsidRDefault="00275D98" w:rsidP="00D93D3A">
            <w:pPr>
              <w:spacing w:after="0" w:line="240" w:lineRule="auto"/>
              <w:jc w:val="both"/>
              <w:rPr>
                <w:rFonts w:ascii="IBM Plex Sans Light" w:eastAsia="Times New Roman" w:hAnsi="IBM Plex Sans Light" w:cstheme="majorHAnsi"/>
                <w:i/>
                <w:color w:val="000000"/>
                <w:sz w:val="21"/>
                <w:szCs w:val="21"/>
                <w:lang w:eastAsia="hu-HU"/>
              </w:rPr>
            </w:pPr>
            <w:r w:rsidRPr="00275D98">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839811859"/>
              <w:placeholder>
                <w:docPart w:val="335BB55153E54B88B62845A36BF36455"/>
              </w:placeholder>
            </w:sdtPr>
            <w:sdtEndPr/>
            <w:sdtContent>
              <w:p w14:paraId="4F3F0848" w14:textId="4B05EBF8"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583996105"/>
                    <w:placeholder>
                      <w:docPart w:val="F1DE055889F5457F884889EF67CC293D"/>
                    </w:placeholder>
                    <w:showingPlcHdr/>
                  </w:sdtPr>
                  <w:sdtEndPr/>
                  <w:sdtContent>
                    <w:r w:rsidR="002A16CD" w:rsidRPr="002A16CD">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8E55EC" w:rsidRPr="003A248C" w14:paraId="52BE249C" w14:textId="77777777" w:rsidTr="00844708">
        <w:trPr>
          <w:trHeight w:val="3756"/>
          <w:jc w:val="center"/>
        </w:trPr>
        <w:tc>
          <w:tcPr>
            <w:tcW w:w="1124" w:type="dxa"/>
            <w:tcBorders>
              <w:top w:val="nil"/>
              <w:left w:val="single" w:sz="8" w:space="0" w:color="auto"/>
              <w:bottom w:val="single" w:sz="4" w:space="0" w:color="auto"/>
              <w:right w:val="single" w:sz="4" w:space="0" w:color="auto"/>
            </w:tcBorders>
            <w:shd w:val="clear" w:color="000000" w:fill="EAEAEA"/>
            <w:vAlign w:val="center"/>
          </w:tcPr>
          <w:p w14:paraId="1306F8C4" w14:textId="7DF85314" w:rsidR="008E55EC" w:rsidRPr="00844708" w:rsidRDefault="00275D98"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ESZP-T-6</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42308" w14:textId="3D3A5825" w:rsidR="00275D98" w:rsidRPr="00275D98" w:rsidRDefault="00275D98">
            <w:pPr>
              <w:spacing w:after="0" w:line="240" w:lineRule="auto"/>
              <w:jc w:val="both"/>
              <w:rPr>
                <w:rFonts w:ascii="IBM Plex Sans Light" w:eastAsia="Times New Roman" w:hAnsi="IBM Plex Sans Light" w:cs="Calibri Light"/>
                <w:b/>
                <w:bCs/>
                <w:color w:val="000000"/>
                <w:sz w:val="21"/>
                <w:szCs w:val="21"/>
                <w:lang w:eastAsia="hu-HU"/>
              </w:rPr>
            </w:pPr>
            <w:r w:rsidRPr="00275D98">
              <w:rPr>
                <w:rFonts w:ascii="IBM Plex Sans Light" w:eastAsia="Times New Roman" w:hAnsi="IBM Plex Sans Light" w:cs="Calibri Light"/>
                <w:b/>
                <w:bCs/>
                <w:color w:val="000000"/>
                <w:sz w:val="21"/>
                <w:szCs w:val="21"/>
                <w:lang w:eastAsia="hu-HU"/>
              </w:rPr>
              <w:t xml:space="preserve">Amennyiben a fejlesztő szervezet a ESZP-T-4. pontban felsorolt jogokat valamely alkalmazáselem vonatkozásában nem tudja átadni az állam számára, ezt a beszerzési eljárásban jeleznie kell. </w:t>
            </w:r>
          </w:p>
          <w:p w14:paraId="0D822031" w14:textId="621F31AB" w:rsidR="008E55EC" w:rsidRPr="003A248C" w:rsidRDefault="00275D98" w:rsidP="00275D98">
            <w:pPr>
              <w:spacing w:after="0" w:line="240" w:lineRule="auto"/>
              <w:jc w:val="both"/>
              <w:rPr>
                <w:rFonts w:ascii="IBM Plex Sans Light" w:eastAsia="Times New Roman" w:hAnsi="IBM Plex Sans Light" w:cs="Calibri Light"/>
                <w:color w:val="000000"/>
                <w:sz w:val="21"/>
                <w:szCs w:val="21"/>
                <w:lang w:eastAsia="hu-HU"/>
              </w:rPr>
            </w:pPr>
            <w:r w:rsidRPr="00275D98">
              <w:rPr>
                <w:rFonts w:ascii="IBM Plex Sans Light" w:eastAsia="Times New Roman" w:hAnsi="IBM Plex Sans Light" w:cs="Calibri Light"/>
                <w:b/>
                <w:bCs/>
                <w:color w:val="000000"/>
                <w:sz w:val="21"/>
                <w:szCs w:val="21"/>
                <w:lang w:eastAsia="hu-HU"/>
              </w:rPr>
              <w:t>Megjegyzés: A megrendelő abban az esetben tekinthet el a ESZP-T-4. pontban felsorolt jogok megszerzésétől, amennyiben az adott rendszerelem vonatkozásában ez a fejlesztő szervezettől független okból nem teljesíthető és ez nem sérti a jelen rendelet célját, tehát nem okoz az állam számára hátrányos, külső fejlesztőtől való függőséget.</w:t>
            </w:r>
          </w:p>
        </w:tc>
        <w:tc>
          <w:tcPr>
            <w:tcW w:w="4625" w:type="dxa"/>
            <w:tcBorders>
              <w:top w:val="single" w:sz="4" w:space="0" w:color="auto"/>
              <w:left w:val="single" w:sz="4" w:space="0" w:color="auto"/>
              <w:bottom w:val="single" w:sz="4" w:space="0" w:color="auto"/>
              <w:right w:val="single" w:sz="4" w:space="0" w:color="auto"/>
            </w:tcBorders>
          </w:tcPr>
          <w:p w14:paraId="62294196" w14:textId="4E957F7F" w:rsidR="00275D98" w:rsidRPr="00275D98" w:rsidRDefault="00275D98">
            <w:pPr>
              <w:spacing w:after="0" w:line="240" w:lineRule="auto"/>
              <w:jc w:val="both"/>
              <w:rPr>
                <w:rFonts w:ascii="IBM Plex Sans Light" w:eastAsia="Times New Roman" w:hAnsi="IBM Plex Sans Light" w:cstheme="majorHAnsi"/>
                <w:i/>
                <w:color w:val="000000"/>
                <w:sz w:val="21"/>
                <w:szCs w:val="21"/>
                <w:lang w:eastAsia="hu-HU"/>
              </w:rPr>
            </w:pPr>
            <w:r w:rsidRPr="00275D98">
              <w:rPr>
                <w:rFonts w:ascii="IBM Plex Sans Light" w:eastAsia="Times New Roman" w:hAnsi="IBM Plex Sans Light" w:cstheme="majorHAnsi"/>
                <w:i/>
                <w:color w:val="000000"/>
                <w:sz w:val="21"/>
                <w:szCs w:val="21"/>
                <w:lang w:eastAsia="hu-HU"/>
              </w:rPr>
              <w:t>Arról szükséges nyilatkozni, hogy amennyiben a fejlesztő szervezet az ESZP-T-4. pontban felsorolt jogokat nem tudja teljes mértékben biztosítani, úgy azt a beszerzési eljárásban jelezni fogja.</w:t>
            </w:r>
          </w:p>
          <w:p w14:paraId="63C5FFA4" w14:textId="77777777" w:rsidR="00275D98" w:rsidRPr="00275D98" w:rsidRDefault="00275D98" w:rsidP="00275D98">
            <w:pPr>
              <w:spacing w:after="0" w:line="240" w:lineRule="auto"/>
              <w:jc w:val="both"/>
              <w:rPr>
                <w:rFonts w:ascii="IBM Plex Sans Light" w:eastAsia="Times New Roman" w:hAnsi="IBM Plex Sans Light" w:cstheme="majorHAnsi"/>
                <w:i/>
                <w:color w:val="000000"/>
                <w:sz w:val="21"/>
                <w:szCs w:val="21"/>
                <w:lang w:eastAsia="hu-HU"/>
              </w:rPr>
            </w:pPr>
            <w:r w:rsidRPr="00275D98">
              <w:rPr>
                <w:rFonts w:ascii="IBM Plex Sans Light" w:eastAsia="Times New Roman" w:hAnsi="IBM Plex Sans Light" w:cstheme="majorHAnsi"/>
                <w:i/>
                <w:color w:val="000000"/>
                <w:sz w:val="21"/>
                <w:szCs w:val="21"/>
                <w:lang w:eastAsia="hu-HU"/>
              </w:rPr>
              <w:t>Arról is szükséges nyilatkozni, hogy amennyiben az ESZP-T-4. pontban felsorolt jogokat nem tudja biztosítani a fejlesztő szervezet, úgy azzal nem okoz az állam számára hátrányos, külső fejlesztőtől való függőséget. Amennyiben a fejlesztett termékkel kapcsolatban ez nem, vagy nem teljes mértékben biztosítható, a tényközlésen felül annak indoklását is meg kell adni.</w:t>
            </w:r>
          </w:p>
          <w:p w14:paraId="4BA24250"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lang w:eastAsia="hu-HU"/>
              </w:rPr>
            </w:pP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702093633"/>
              <w:placeholder>
                <w:docPart w:val="335BB55153E54B88B62845A36BF36455"/>
              </w:placeholder>
            </w:sdtPr>
            <w:sdtEndPr/>
            <w:sdtContent>
              <w:p w14:paraId="5419B8FD" w14:textId="1E7C3B86"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192300111"/>
                    <w:placeholder>
                      <w:docPart w:val="8625D74AB3C9438FA02375D61B346E50"/>
                    </w:placeholder>
                    <w:showingPlcHdr/>
                  </w:sdtPr>
                  <w:sdtEndPr/>
                  <w:sdtContent>
                    <w:r w:rsidR="00275D98" w:rsidRPr="00275D98">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275D98" w:rsidRPr="003A248C" w14:paraId="569AC028" w14:textId="77777777" w:rsidTr="00844708">
        <w:trPr>
          <w:trHeight w:val="4044"/>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638F6117" w14:textId="63AE503B" w:rsidR="00275D98" w:rsidRPr="00844708" w:rsidRDefault="00275D98"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ESZP-T-7</w:t>
            </w:r>
          </w:p>
        </w:tc>
        <w:tc>
          <w:tcPr>
            <w:tcW w:w="3898" w:type="dxa"/>
            <w:tcBorders>
              <w:top w:val="single" w:sz="4" w:space="0" w:color="auto"/>
              <w:left w:val="nil"/>
              <w:bottom w:val="single" w:sz="4" w:space="0" w:color="auto"/>
              <w:right w:val="single" w:sz="8" w:space="0" w:color="auto"/>
            </w:tcBorders>
            <w:shd w:val="clear" w:color="auto" w:fill="auto"/>
            <w:hideMark/>
          </w:tcPr>
          <w:p w14:paraId="1A079883" w14:textId="0D61DDC3" w:rsidR="00275D98" w:rsidRPr="00844708" w:rsidRDefault="00275D98">
            <w:pPr>
              <w:spacing w:after="0" w:line="240" w:lineRule="auto"/>
              <w:jc w:val="both"/>
              <w:rPr>
                <w:rFonts w:ascii="IBM Plex Sans Light" w:eastAsia="Times New Roman" w:hAnsi="IBM Plex Sans Light" w:cs="Calibri Light"/>
                <w:b/>
                <w:bCs/>
                <w:color w:val="000000"/>
                <w:sz w:val="21"/>
                <w:szCs w:val="21"/>
                <w:lang w:eastAsia="hu-HU"/>
              </w:rPr>
            </w:pPr>
            <w:r w:rsidRPr="00844708">
              <w:rPr>
                <w:rFonts w:ascii="IBM Plex Sans Light" w:eastAsia="Times New Roman" w:hAnsi="IBM Plex Sans Light" w:cs="Calibri Light"/>
                <w:b/>
                <w:bCs/>
                <w:color w:val="000000"/>
                <w:sz w:val="21"/>
                <w:szCs w:val="21"/>
                <w:lang w:eastAsia="hu-HU"/>
              </w:rPr>
              <w:t>Az Állami Alkalmazás-katalógusban ellenőrzésre került, hogy a tervezett fejlesztésben meghatározott igények kiszolgálására rendelkezésre áll állami tulajdonban lévő alkalmazás, amely közvetlenül, vagy kisebb mértékű továbbfejlesztéssel alkalmas vagy alkalmassá tehető a megfogalmazott szakmai igények kielégítésére.</w:t>
            </w:r>
          </w:p>
          <w:p w14:paraId="0E8CA931" w14:textId="7E854C9D" w:rsidR="00275D98" w:rsidRPr="00844708" w:rsidRDefault="00275D98" w:rsidP="00E76DDC">
            <w:pPr>
              <w:spacing w:after="0" w:line="240" w:lineRule="auto"/>
              <w:jc w:val="both"/>
              <w:rPr>
                <w:rFonts w:ascii="IBM Plex Sans Light" w:eastAsia="Times New Roman" w:hAnsi="IBM Plex Sans Light" w:cs="Calibri Light"/>
                <w:sz w:val="21"/>
                <w:szCs w:val="21"/>
                <w:lang w:eastAsia="hu-HU"/>
              </w:rPr>
            </w:pPr>
            <w:r w:rsidRPr="00844708">
              <w:rPr>
                <w:rFonts w:ascii="IBM Plex Sans Light" w:eastAsia="Times New Roman" w:hAnsi="IBM Plex Sans Light" w:cs="Calibri Light"/>
                <w:b/>
                <w:bCs/>
                <w:color w:val="000000"/>
                <w:sz w:val="21"/>
                <w:szCs w:val="21"/>
                <w:lang w:eastAsia="hu-HU"/>
              </w:rPr>
              <w:t>Megjegyzés: Amennyiben az alkalmazásfejlesztés tárgya a 309/2011. (XII. 23.) Korm. rendelet 3. mellékletében, vagy a 38/2011. (III. 22.) Korm. rendelet mellékletében meghatározott alkalmazásfejlesztés, a követelmény teljesítése nem szükséges.</w:t>
            </w:r>
          </w:p>
        </w:tc>
        <w:tc>
          <w:tcPr>
            <w:tcW w:w="4625" w:type="dxa"/>
            <w:tcBorders>
              <w:top w:val="single" w:sz="4" w:space="0" w:color="auto"/>
              <w:left w:val="single" w:sz="4" w:space="0" w:color="auto"/>
              <w:bottom w:val="single" w:sz="4" w:space="0" w:color="auto"/>
              <w:right w:val="single" w:sz="4" w:space="0" w:color="auto"/>
            </w:tcBorders>
          </w:tcPr>
          <w:p w14:paraId="1157BA38" w14:textId="256157A4" w:rsidR="00275D98" w:rsidRDefault="00546899" w:rsidP="00275D98">
            <w:pPr>
              <w:spacing w:after="0" w:line="240" w:lineRule="auto"/>
              <w:jc w:val="both"/>
              <w:rPr>
                <w:rFonts w:ascii="IBM Plex Sans Light" w:eastAsia="Times New Roman" w:hAnsi="IBM Plex Sans Light" w:cstheme="majorHAnsi"/>
                <w:i/>
                <w:color w:val="000000"/>
                <w:sz w:val="21"/>
                <w:szCs w:val="21"/>
                <w:highlight w:val="yellow"/>
                <w:lang w:eastAsia="hu-HU"/>
              </w:rPr>
            </w:pPr>
            <w:r w:rsidRPr="00844708">
              <w:rPr>
                <w:rFonts w:ascii="IBM Plex Sans Light" w:eastAsia="Times New Roman" w:hAnsi="IBM Plex Sans Light" w:cstheme="majorHAnsi"/>
                <w:i/>
                <w:iCs/>
                <w:color w:val="000000"/>
                <w:sz w:val="21"/>
                <w:szCs w:val="21"/>
                <w:lang w:eastAsia="hu-HU"/>
              </w:rPr>
              <w:t>Arról szükséges nyilatkozni, hogy a szoftvertermék tervezése során ellenőrzésre került, hogy az Állami Alkalmazás Katalógusban (ÁAK) szerepel-e olyan alkalmazás, mely a jelenlegi fejlesztést kiválthatná, vagy kis módosítással alkalmas lenne annak helyettesítésére.</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1555126809"/>
              <w:placeholder>
                <w:docPart w:val="51F2E4913B1E4B8DA8435F295CD06E82"/>
              </w:placeholder>
            </w:sdtPr>
            <w:sdtEndPr/>
            <w:sdtContent>
              <w:p w14:paraId="45437D9D" w14:textId="466A76F8" w:rsidR="00275D98" w:rsidRPr="003A248C" w:rsidRDefault="00883B08" w:rsidP="00275D98">
                <w:pPr>
                  <w:spacing w:after="0" w:line="240" w:lineRule="auto"/>
                  <w:jc w:val="both"/>
                  <w:rPr>
                    <w:rFonts w:ascii="IBM Plex Sans Light" w:eastAsia="Times New Roman" w:hAnsi="IBM Plex Sans Light" w:cstheme="majorHAnsi"/>
                    <w:i/>
                    <w:iCs/>
                    <w:color w:val="000000"/>
                    <w:sz w:val="21"/>
                    <w:szCs w:val="21"/>
                    <w:highlight w:val="yellow"/>
                    <w:lang w:eastAsia="hu-HU"/>
                  </w:rPr>
                </w:pPr>
                <w:sdt>
                  <w:sdtPr>
                    <w:rPr>
                      <w:rFonts w:ascii="IBM Plex Sans Light" w:eastAsia="Times New Roman" w:hAnsi="IBM Plex Sans Light" w:cstheme="majorHAnsi"/>
                      <w:i/>
                      <w:iCs/>
                      <w:color w:val="000000"/>
                      <w:sz w:val="21"/>
                      <w:szCs w:val="21"/>
                      <w:lang w:eastAsia="hu-HU"/>
                    </w:rPr>
                    <w:id w:val="419602776"/>
                    <w:placeholder>
                      <w:docPart w:val="F4B2693B51B24420950B61F1AA0BA332"/>
                    </w:placeholder>
                    <w:showingPlcHdr/>
                  </w:sdtPr>
                  <w:sdtEndPr/>
                  <w:sdtContent>
                    <w:r w:rsidR="00275D98" w:rsidRPr="00275D98">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275D98" w:rsidRPr="003A248C" w14:paraId="0B84888C" w14:textId="77777777" w:rsidTr="00844708">
        <w:trPr>
          <w:trHeight w:val="1740"/>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09CAA915" w14:textId="6D96D94D" w:rsidR="00275D98"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ESZP-T-8</w:t>
            </w:r>
          </w:p>
        </w:tc>
        <w:tc>
          <w:tcPr>
            <w:tcW w:w="3898" w:type="dxa"/>
            <w:tcBorders>
              <w:top w:val="single" w:sz="4" w:space="0" w:color="auto"/>
              <w:left w:val="nil"/>
              <w:bottom w:val="single" w:sz="4" w:space="0" w:color="auto"/>
              <w:right w:val="single" w:sz="8" w:space="0" w:color="auto"/>
            </w:tcBorders>
            <w:shd w:val="clear" w:color="auto" w:fill="auto"/>
            <w:hideMark/>
          </w:tcPr>
          <w:p w14:paraId="26D75E95" w14:textId="38218A14" w:rsidR="00275D98" w:rsidRDefault="00546899" w:rsidP="00275D98">
            <w:pPr>
              <w:spacing w:after="0" w:line="240" w:lineRule="auto"/>
              <w:jc w:val="both"/>
              <w:rPr>
                <w:rFonts w:ascii="IBM Plex Sans Light" w:eastAsia="Times New Roman" w:hAnsi="IBM Plex Sans Light" w:cs="Calibri Light"/>
                <w:bCs/>
                <w:color w:val="000000"/>
                <w:sz w:val="21"/>
                <w:szCs w:val="21"/>
                <w:lang w:eastAsia="hu-HU"/>
              </w:rPr>
            </w:pPr>
            <w:r w:rsidRPr="00546899">
              <w:rPr>
                <w:rFonts w:ascii="IBM Plex Sans Light" w:eastAsia="Times New Roman" w:hAnsi="IBM Plex Sans Light" w:cs="Calibri Light"/>
                <w:b/>
                <w:bCs/>
                <w:color w:val="000000"/>
                <w:sz w:val="21"/>
                <w:szCs w:val="21"/>
                <w:lang w:eastAsia="hu-HU"/>
              </w:rPr>
              <w:t>A fejlesztési feladat jellegéhez és a megvalósítandó funkciókhoz illeszkedően a technológiailag elérhető legnagyobb arányban beépítésre kerül a fejlesztés során az állami infrastruktúra környezetben támogatott nyílt szabványra épülő, nyílt forráskódú alkalmazások.</w:t>
            </w:r>
          </w:p>
          <w:p w14:paraId="3EC54958" w14:textId="4D9D4E73" w:rsidR="00546899" w:rsidRPr="00844708" w:rsidRDefault="00546899" w:rsidP="00844708">
            <w:pPr>
              <w:rPr>
                <w:rFonts w:ascii="IBM Plex Sans Light" w:eastAsia="Times New Roman" w:hAnsi="IBM Plex Sans Light" w:cs="Calibri Light"/>
                <w:sz w:val="21"/>
                <w:szCs w:val="21"/>
                <w:lang w:eastAsia="hu-HU"/>
              </w:rPr>
            </w:pPr>
          </w:p>
        </w:tc>
        <w:tc>
          <w:tcPr>
            <w:tcW w:w="4625" w:type="dxa"/>
            <w:tcBorders>
              <w:top w:val="single" w:sz="4" w:space="0" w:color="auto"/>
              <w:left w:val="single" w:sz="4" w:space="0" w:color="auto"/>
              <w:bottom w:val="single" w:sz="4" w:space="0" w:color="auto"/>
              <w:right w:val="single" w:sz="4" w:space="0" w:color="auto"/>
            </w:tcBorders>
          </w:tcPr>
          <w:p w14:paraId="53F9C73D" w14:textId="79BAF2A2" w:rsidR="00546899" w:rsidRPr="00844708" w:rsidRDefault="00546899">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 xml:space="preserve">Arról szükséges nyilatkozni, hogy a szoftvertermékbe a lehető legnagyobb mértékben beépítésre fognak kerülni az állami infrastruktúra környezeteben támogatott nyílt forráskódú alkalmazások. </w:t>
            </w:r>
          </w:p>
          <w:p w14:paraId="3B1F52B6" w14:textId="305D41CF" w:rsidR="00275D98" w:rsidRPr="00844708" w:rsidRDefault="00546899" w:rsidP="00546899">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733362038"/>
              <w:placeholder>
                <w:docPart w:val="51F2E4913B1E4B8DA8435F295CD06E82"/>
              </w:placeholder>
            </w:sdtPr>
            <w:sdtEndPr/>
            <w:sdtContent>
              <w:sdt>
                <w:sdtPr>
                  <w:rPr>
                    <w:rFonts w:ascii="IBM Plex Sans Light" w:eastAsia="Times New Roman" w:hAnsi="IBM Plex Sans Light" w:cstheme="majorHAnsi"/>
                    <w:i/>
                    <w:color w:val="000000"/>
                    <w:sz w:val="21"/>
                    <w:szCs w:val="21"/>
                    <w:lang w:eastAsia="hu-HU"/>
                  </w:rPr>
                  <w:id w:val="-526635045"/>
                  <w:placeholder>
                    <w:docPart w:val="383CA60F733B4656B25AA52C42DF6CC2"/>
                  </w:placeholder>
                </w:sdtPr>
                <w:sdtEndPr/>
                <w:sdtContent>
                  <w:p w14:paraId="57F30177" w14:textId="56D549B2" w:rsidR="00546899" w:rsidRPr="00546899" w:rsidRDefault="00883B08"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648174818"/>
                        <w:placeholder>
                          <w:docPart w:val="F983DFBB45EC42AAAE6443A3003DED11"/>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319B9015" w14:textId="2816E681" w:rsidR="00275D98" w:rsidRPr="003A248C" w:rsidRDefault="00883B08" w:rsidP="00275D98">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774F413A" w14:textId="77777777" w:rsidTr="00844708">
        <w:trPr>
          <w:trHeight w:val="2028"/>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76771116" w14:textId="099A36E6"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ESZP-T-9</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50D77BF7" w14:textId="77777777"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alkalmazástermék beszerzése során érvényesül a takarékos állami üzemeltetés követelménye, különös figyelemmel a központosított informatikai és elektronikus hírközlési szolgáltatások nyújtását végző központi szolgáltató által üzemeltetett informatikai rendszerekhez történő illeszkedés, kompatibilitás követelménye.</w:t>
            </w:r>
          </w:p>
        </w:tc>
        <w:tc>
          <w:tcPr>
            <w:tcW w:w="4625" w:type="dxa"/>
            <w:tcBorders>
              <w:top w:val="single" w:sz="4" w:space="0" w:color="auto"/>
              <w:left w:val="single" w:sz="4" w:space="0" w:color="auto"/>
              <w:bottom w:val="single" w:sz="4" w:space="0" w:color="auto"/>
              <w:right w:val="single" w:sz="4" w:space="0" w:color="auto"/>
            </w:tcBorders>
          </w:tcPr>
          <w:p w14:paraId="1555E141" w14:textId="14426675" w:rsidR="00546899" w:rsidRPr="00844708" w:rsidRDefault="00546899" w:rsidP="00546899">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Arról szükséges nyilatkozni, hogy az alkalmazástermék beszerzése során érvényesülni fog</w:t>
            </w:r>
            <w:r w:rsidR="00375F35">
              <w:rPr>
                <w:rFonts w:ascii="IBM Plex Sans Light" w:eastAsia="Times New Roman" w:hAnsi="IBM Plex Sans Light" w:cstheme="majorHAnsi"/>
                <w:i/>
                <w:color w:val="000000"/>
                <w:sz w:val="21"/>
                <w:szCs w:val="21"/>
                <w:lang w:eastAsia="hu-HU"/>
              </w:rPr>
              <w:t>-e</w:t>
            </w:r>
            <w:r w:rsidRPr="00844708">
              <w:rPr>
                <w:rFonts w:ascii="IBM Plex Sans Light" w:eastAsia="Times New Roman" w:hAnsi="IBM Plex Sans Light" w:cstheme="majorHAnsi"/>
                <w:i/>
                <w:color w:val="000000"/>
                <w:sz w:val="21"/>
                <w:szCs w:val="21"/>
                <w:lang w:eastAsia="hu-HU"/>
              </w:rPr>
              <w:t xml:space="preserve"> a takarékos állami üzemeltetés követelménye. </w:t>
            </w:r>
          </w:p>
          <w:p w14:paraId="1AAF2EC4" w14:textId="372A85F0" w:rsidR="00546899" w:rsidRPr="00844708" w:rsidRDefault="00546899" w:rsidP="00546899">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w:t>
            </w:r>
          </w:p>
          <w:p w14:paraId="271B66B2"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1523399025"/>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1933656035"/>
                  <w:placeholder>
                    <w:docPart w:val="C3FC36F292EB4B13B320E8376F6FF9B7"/>
                  </w:placeholder>
                </w:sdtPr>
                <w:sdtEndPr/>
                <w:sdtContent>
                  <w:p w14:paraId="544AA321" w14:textId="5579E05B" w:rsidR="00546899" w:rsidRPr="00546899" w:rsidRDefault="00883B08"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2007232939"/>
                        <w:placeholder>
                          <w:docPart w:val="8E9E9DCDEB3540D58EE7DFE22C25FC3D"/>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75BBA00C" w14:textId="269A83CD"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6104899B" w14:textId="77777777" w:rsidTr="00844708">
        <w:trPr>
          <w:trHeight w:val="2028"/>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36863EEA" w14:textId="78666DA1"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ESZP-T-10</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57285FC3" w14:textId="77777777"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 tervezés során biztosításra kerül, hogy a fejlesztés minden költségeleme előre tervezhető, kiszámítható és dokumentált legyen, oly módon, hogy az megfelelő információt szolgáltasson a fejlesztés eredményterméke számviteli előírások szerinti bekerülési értékének pontos megállapításához.</w:t>
            </w:r>
          </w:p>
        </w:tc>
        <w:tc>
          <w:tcPr>
            <w:tcW w:w="4625" w:type="dxa"/>
            <w:tcBorders>
              <w:top w:val="single" w:sz="4" w:space="0" w:color="auto"/>
              <w:left w:val="single" w:sz="4" w:space="0" w:color="auto"/>
              <w:bottom w:val="single" w:sz="4" w:space="0" w:color="auto"/>
              <w:right w:val="single" w:sz="4" w:space="0" w:color="auto"/>
            </w:tcBorders>
          </w:tcPr>
          <w:p w14:paraId="5A852055" w14:textId="45E8AF39" w:rsidR="008E55EC" w:rsidRDefault="00546899"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r w:rsidRPr="00546899">
              <w:rPr>
                <w:rFonts w:ascii="IBM Plex Sans Light" w:eastAsia="Times New Roman" w:hAnsi="IBM Plex Sans Light" w:cstheme="majorHAnsi"/>
                <w:i/>
                <w:color w:val="000000"/>
                <w:sz w:val="21"/>
                <w:szCs w:val="21"/>
                <w:lang w:eastAsia="hu-HU"/>
              </w:rPr>
              <w:t>Arról szükséges nyilatkozni, hogy a beszerzés során biztosított lesz a szoftvertermék számviteli előírások szerinti bekerülési értékének pontos megállapításához szükséges megfelelő információ. Amennyiben a fejlesztett termékkel kapcsolatban ez nem, vagy nem teljes mértékben biztosítható,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2129854618"/>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214201894"/>
                  <w:placeholder>
                    <w:docPart w:val="E7CC0E5DCDB94CFDA213A93F9B05845A"/>
                  </w:placeholder>
                </w:sdtPr>
                <w:sdtEndPr/>
                <w:sdtContent>
                  <w:p w14:paraId="452E6DA0" w14:textId="3B44144E" w:rsidR="00546899" w:rsidRPr="00546899" w:rsidRDefault="00883B08"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575672994"/>
                        <w:placeholder>
                          <w:docPart w:val="40DD373749644950BD68A462B6CD5C01"/>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42EEA3FE" w14:textId="0BFAA947"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2D652AFE" w14:textId="77777777" w:rsidTr="00844708">
        <w:trPr>
          <w:trHeight w:val="1452"/>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061FEEBB" w14:textId="1E85F1B0"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ESZP-T-11</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1216333C" w14:textId="77777777"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alkalmazásfejlesztésbe vagy az alkalmazásfejlesztésen belüli fejlesztői részfeladatok ellátásába a lehető legnagyobb mértékben bevonásra kerülnek a mikro- és kisvállalkozások.</w:t>
            </w:r>
          </w:p>
        </w:tc>
        <w:tc>
          <w:tcPr>
            <w:tcW w:w="4625" w:type="dxa"/>
            <w:tcBorders>
              <w:top w:val="single" w:sz="4" w:space="0" w:color="auto"/>
              <w:left w:val="single" w:sz="4" w:space="0" w:color="auto"/>
              <w:bottom w:val="single" w:sz="4" w:space="0" w:color="auto"/>
              <w:right w:val="single" w:sz="4" w:space="0" w:color="auto"/>
            </w:tcBorders>
          </w:tcPr>
          <w:p w14:paraId="7EC095C4" w14:textId="580DA0C1" w:rsidR="008E55EC" w:rsidRDefault="00546899"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r w:rsidRPr="00546899">
              <w:rPr>
                <w:rFonts w:ascii="IBM Plex Sans Light" w:eastAsia="Times New Roman" w:hAnsi="IBM Plex Sans Light" w:cstheme="majorHAnsi"/>
                <w:i/>
                <w:color w:val="000000"/>
                <w:sz w:val="21"/>
                <w:szCs w:val="21"/>
                <w:lang w:eastAsia="hu-HU"/>
              </w:rPr>
              <w:t>Arról szükséges nyilatkozni, hogy az alkalmazásfejlesztés során bevonásra kerülnek-e mikro- és kisvállalkozások. Amennyiben a fejlesztett termékkel kapcsolatban ez nem, vagy nem teljes mértékben biztosítható,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1398279443"/>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432250783"/>
                  <w:placeholder>
                    <w:docPart w:val="9138AAAD14C14ED7AB6988C5B5EE89F4"/>
                  </w:placeholder>
                </w:sdtPr>
                <w:sdtEndPr/>
                <w:sdtContent>
                  <w:p w14:paraId="5137DB7D" w14:textId="028CA506" w:rsidR="00546899" w:rsidRPr="00546899" w:rsidRDefault="00883B08"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95009263"/>
                        <w:placeholder>
                          <w:docPart w:val="5FDFDDF280354F3290CB966D39265F15"/>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78B83A38" w14:textId="79B5D637"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1301F527" w14:textId="77777777" w:rsidTr="00844708">
        <w:trPr>
          <w:trHeight w:val="1452"/>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1D2F2A3E" w14:textId="1A51FF17"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ESZP-T-12</w:t>
            </w:r>
          </w:p>
        </w:tc>
        <w:tc>
          <w:tcPr>
            <w:tcW w:w="3898" w:type="dxa"/>
            <w:tcBorders>
              <w:top w:val="single" w:sz="4" w:space="0" w:color="auto"/>
              <w:left w:val="nil"/>
              <w:bottom w:val="single" w:sz="8" w:space="0" w:color="auto"/>
              <w:right w:val="single" w:sz="8" w:space="0" w:color="auto"/>
            </w:tcBorders>
            <w:shd w:val="clear" w:color="auto" w:fill="auto"/>
            <w:vAlign w:val="center"/>
            <w:hideMark/>
          </w:tcPr>
          <w:p w14:paraId="031C36F3" w14:textId="77777777" w:rsidR="00546899" w:rsidRDefault="00546899" w:rsidP="00E7517D">
            <w:pPr>
              <w:spacing w:after="0" w:line="240" w:lineRule="auto"/>
              <w:jc w:val="both"/>
              <w:rPr>
                <w:rFonts w:ascii="IBM Plex Sans Light" w:eastAsia="Times New Roman" w:hAnsi="IBM Plex Sans Light" w:cs="Calibri Light"/>
                <w:b/>
                <w:bCs/>
                <w:color w:val="000000"/>
                <w:sz w:val="21"/>
                <w:szCs w:val="21"/>
                <w:lang w:eastAsia="hu-HU"/>
              </w:rPr>
            </w:pPr>
            <w:r w:rsidRPr="00546899">
              <w:rPr>
                <w:rFonts w:ascii="IBM Plex Sans Light" w:eastAsia="Times New Roman" w:hAnsi="IBM Plex Sans Light" w:cs="Calibri Light"/>
                <w:b/>
                <w:bCs/>
                <w:color w:val="000000"/>
                <w:sz w:val="21"/>
                <w:szCs w:val="21"/>
                <w:lang w:eastAsia="hu-HU"/>
              </w:rPr>
              <w:t xml:space="preserve">Az alkalmazásfejlesztések tervezése, a fejlesztő szervezet kiválasztása, valamint a fejlesztési feladat megvalósítása, a központi alkalmazás-szolgáltató által kidolgozott fejlesztési-szakmai követelmény- és szabályrendszerben foglaltaknak megfelelően fog történni. </w:t>
            </w:r>
          </w:p>
          <w:p w14:paraId="35744971" w14:textId="5E8CA004" w:rsidR="008E55EC" w:rsidRPr="003A248C" w:rsidRDefault="00546899" w:rsidP="00E7517D">
            <w:pPr>
              <w:spacing w:after="0" w:line="240" w:lineRule="auto"/>
              <w:jc w:val="both"/>
              <w:rPr>
                <w:rFonts w:ascii="IBM Plex Sans Light" w:eastAsia="Times New Roman" w:hAnsi="IBM Plex Sans Light" w:cstheme="majorHAnsi"/>
                <w:color w:val="000000"/>
                <w:sz w:val="21"/>
                <w:szCs w:val="21"/>
                <w:lang w:eastAsia="hu-HU"/>
              </w:rPr>
            </w:pPr>
            <w:r w:rsidRPr="00546899">
              <w:rPr>
                <w:rFonts w:ascii="IBM Plex Sans Light" w:eastAsia="Times New Roman" w:hAnsi="IBM Plex Sans Light" w:cs="Calibri Light"/>
                <w:b/>
                <w:bCs/>
                <w:color w:val="000000"/>
                <w:sz w:val="21"/>
                <w:szCs w:val="21"/>
                <w:lang w:eastAsia="hu-HU"/>
              </w:rPr>
              <w:t xml:space="preserve">Megjegyzés: A fejlesztési - szakmai követelmény - és szabályrendszer az alábbi oldalon érhető el: </w:t>
            </w:r>
            <w:hyperlink r:id="rId10" w:history="1">
              <w:r w:rsidRPr="00546899">
                <w:rPr>
                  <w:rStyle w:val="Hiperhivatkozs"/>
                  <w:rFonts w:ascii="IBM Plex Sans Light" w:eastAsia="Times New Roman" w:hAnsi="IBM Plex Sans Light" w:cs="Calibri Light"/>
                  <w:b/>
                  <w:bCs/>
                  <w:sz w:val="21"/>
                  <w:szCs w:val="21"/>
                  <w:lang w:eastAsia="hu-HU"/>
                </w:rPr>
                <w:t>Fejlesztési-szakmai Követelményrendszer</w:t>
              </w:r>
            </w:hyperlink>
            <w:r w:rsidR="008E55EC">
              <w:rPr>
                <w:rFonts w:ascii="IBM Plex Sans Light" w:eastAsia="Times New Roman" w:hAnsi="IBM Plex Sans Light" w:cstheme="majorHAnsi"/>
                <w:color w:val="000000"/>
                <w:sz w:val="21"/>
                <w:szCs w:val="21"/>
                <w:lang w:eastAsia="hu-HU"/>
              </w:rPr>
              <w:t xml:space="preserve"> </w:t>
            </w:r>
          </w:p>
        </w:tc>
        <w:tc>
          <w:tcPr>
            <w:tcW w:w="4625" w:type="dxa"/>
            <w:tcBorders>
              <w:top w:val="single" w:sz="4" w:space="0" w:color="auto"/>
              <w:left w:val="single" w:sz="4" w:space="0" w:color="auto"/>
              <w:bottom w:val="single" w:sz="4" w:space="0" w:color="auto"/>
              <w:right w:val="single" w:sz="4" w:space="0" w:color="auto"/>
            </w:tcBorders>
          </w:tcPr>
          <w:p w14:paraId="7CCDD8D1" w14:textId="53E3B16A" w:rsidR="006C66B8" w:rsidRPr="00546899" w:rsidRDefault="00546899" w:rsidP="00546899">
            <w:pPr>
              <w:spacing w:after="0" w:line="240" w:lineRule="auto"/>
              <w:jc w:val="both"/>
              <w:rPr>
                <w:rFonts w:ascii="IBM Plex Sans Light" w:eastAsia="Times New Roman" w:hAnsi="IBM Plex Sans Light" w:cstheme="majorHAnsi"/>
                <w:i/>
                <w:color w:val="000000"/>
                <w:sz w:val="21"/>
                <w:szCs w:val="21"/>
                <w:lang w:eastAsia="hu-HU"/>
              </w:rPr>
            </w:pPr>
            <w:r w:rsidRPr="00546899">
              <w:rPr>
                <w:rFonts w:ascii="IBM Plex Sans Light" w:eastAsia="Times New Roman" w:hAnsi="IBM Plex Sans Light" w:cstheme="majorHAnsi"/>
                <w:i/>
                <w:color w:val="000000"/>
                <w:sz w:val="21"/>
                <w:szCs w:val="21"/>
                <w:lang w:eastAsia="hu-HU"/>
              </w:rPr>
              <w:t>Arról szükséges nyilatkozni, hogy a szoftvertermék megvalósítása során teljesülni fog a központi alkalmazás-szolgáltató által kidolgozott fejlesztési-szakmai követelmény és szabályrendszer.</w:t>
            </w:r>
          </w:p>
          <w:p w14:paraId="20C8736E" w14:textId="611A01ED" w:rsidR="008E55EC" w:rsidRDefault="00546899" w:rsidP="00546899">
            <w:pPr>
              <w:spacing w:after="0" w:line="240" w:lineRule="auto"/>
              <w:jc w:val="both"/>
              <w:rPr>
                <w:rFonts w:ascii="IBM Plex Sans Light" w:eastAsia="Times New Roman" w:hAnsi="IBM Plex Sans Light" w:cstheme="majorHAnsi"/>
                <w:i/>
                <w:color w:val="000000"/>
                <w:sz w:val="21"/>
                <w:szCs w:val="21"/>
                <w:highlight w:val="yellow"/>
                <w:lang w:eastAsia="hu-HU"/>
              </w:rPr>
            </w:pPr>
            <w:r w:rsidRPr="00546899">
              <w:rPr>
                <w:rFonts w:ascii="IBM Plex Sans Light" w:eastAsia="Times New Roman" w:hAnsi="IBM Plex Sans Light" w:cstheme="majorHAnsi"/>
                <w:i/>
                <w:color w:val="000000"/>
                <w:sz w:val="21"/>
                <w:szCs w:val="21"/>
                <w:lang w:eastAsia="hu-HU"/>
              </w:rPr>
              <w:t>Amennyiben előre láthatólag a fejlesztendő termékkel kapcsolatban ez nem, vagy nem teljes mértékben lesz biztosítható, a tényközlésen felül a szabályrendszertől való eltérést és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161932497"/>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1642721945"/>
                  <w:placeholder>
                    <w:docPart w:val="12B1BF00B79E49A3934F5DA967F89E40"/>
                  </w:placeholder>
                </w:sdtPr>
                <w:sdtEndPr/>
                <w:sdtContent>
                  <w:p w14:paraId="21CAB94D" w14:textId="59DD3EAC" w:rsidR="00546899" w:rsidRPr="00546899" w:rsidRDefault="00883B08"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677540687"/>
                        <w:placeholder>
                          <w:docPart w:val="39F594CCFE22421E933A58281B8A9785"/>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49324160" w14:textId="5D58A593"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5FE01EF3" w14:textId="77777777" w:rsidTr="00844708">
        <w:trPr>
          <w:trHeight w:val="1740"/>
          <w:jc w:val="center"/>
        </w:trPr>
        <w:tc>
          <w:tcPr>
            <w:tcW w:w="1124" w:type="dxa"/>
            <w:tcBorders>
              <w:top w:val="nil"/>
              <w:left w:val="single" w:sz="8" w:space="0" w:color="auto"/>
              <w:bottom w:val="single" w:sz="4" w:space="0" w:color="auto"/>
              <w:right w:val="single" w:sz="8" w:space="0" w:color="auto"/>
            </w:tcBorders>
            <w:shd w:val="clear" w:color="000000" w:fill="EAEAEA"/>
            <w:vAlign w:val="center"/>
          </w:tcPr>
          <w:p w14:paraId="4D268F31" w14:textId="1775C7D3"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ESZP-T-13</w:t>
            </w:r>
          </w:p>
        </w:tc>
        <w:tc>
          <w:tcPr>
            <w:tcW w:w="3898" w:type="dxa"/>
            <w:tcBorders>
              <w:top w:val="nil"/>
              <w:left w:val="nil"/>
              <w:bottom w:val="single" w:sz="4" w:space="0" w:color="auto"/>
              <w:right w:val="single" w:sz="8" w:space="0" w:color="auto"/>
            </w:tcBorders>
            <w:shd w:val="clear" w:color="auto" w:fill="auto"/>
            <w:vAlign w:val="center"/>
            <w:hideMark/>
          </w:tcPr>
          <w:p w14:paraId="2F484EAF" w14:textId="2CD4EE44" w:rsidR="006C66B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alkalmazásfejlesztés során a szoftver biztosítja a felhasználók részére a webböngészővel történő teljes funkcionalitású használat lehetőségét.</w:t>
            </w:r>
          </w:p>
          <w:p w14:paraId="5B502337" w14:textId="5DF586FC"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Megjegyzés: Amennyiben az az adott szoftver sajátos rendeltetésével nem ellentétes.</w:t>
            </w:r>
          </w:p>
        </w:tc>
        <w:tc>
          <w:tcPr>
            <w:tcW w:w="4625" w:type="dxa"/>
            <w:tcBorders>
              <w:top w:val="nil"/>
              <w:left w:val="single" w:sz="4" w:space="0" w:color="auto"/>
              <w:bottom w:val="single" w:sz="4" w:space="0" w:color="auto"/>
              <w:right w:val="single" w:sz="4" w:space="0" w:color="auto"/>
            </w:tcBorders>
          </w:tcPr>
          <w:p w14:paraId="7BE47538" w14:textId="77777777" w:rsidR="00B1777B" w:rsidRPr="00B1777B" w:rsidRDefault="00B1777B" w:rsidP="00B1777B">
            <w:pPr>
              <w:spacing w:after="0" w:line="240" w:lineRule="auto"/>
              <w:jc w:val="both"/>
              <w:rPr>
                <w:rFonts w:ascii="IBM Plex Sans Light" w:eastAsia="Times New Roman" w:hAnsi="IBM Plex Sans Light" w:cstheme="majorHAnsi"/>
                <w:i/>
                <w:color w:val="000000"/>
                <w:sz w:val="21"/>
                <w:szCs w:val="21"/>
                <w:lang w:eastAsia="hu-HU"/>
              </w:rPr>
            </w:pPr>
            <w:r w:rsidRPr="00B1777B">
              <w:rPr>
                <w:rFonts w:ascii="IBM Plex Sans Light" w:eastAsia="Times New Roman" w:hAnsi="IBM Plex Sans Light" w:cstheme="majorHAnsi"/>
                <w:i/>
                <w:color w:val="000000"/>
                <w:sz w:val="21"/>
                <w:szCs w:val="21"/>
                <w:lang w:eastAsia="hu-HU"/>
              </w:rPr>
              <w:t>Arról szükséges nyilatkozni, hogy a szoftvertermék biztosítani fogja a felhasználók számára a webböngészővel történő teljes funkcionalitású használatot.</w:t>
            </w:r>
          </w:p>
          <w:p w14:paraId="514894DE" w14:textId="554618A9" w:rsidR="008E55EC" w:rsidRDefault="00B1777B"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r w:rsidRPr="00B1777B">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w:t>
            </w:r>
          </w:p>
        </w:tc>
        <w:tc>
          <w:tcPr>
            <w:tcW w:w="4549" w:type="dxa"/>
            <w:tcBorders>
              <w:top w:val="nil"/>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465248128"/>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875079560"/>
                  <w:placeholder>
                    <w:docPart w:val="83B53C32A5C444B091C025EF18EDB255"/>
                  </w:placeholder>
                </w:sdtPr>
                <w:sdtEndPr/>
                <w:sdtContent>
                  <w:p w14:paraId="217E2D04" w14:textId="559FB869" w:rsidR="00B1777B" w:rsidRPr="00B1777B" w:rsidRDefault="00883B08" w:rsidP="00B1777B">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266267660"/>
                        <w:placeholder>
                          <w:docPart w:val="9B1634E9DCC04DF6B65D66B95C34A6FF"/>
                        </w:placeholder>
                        <w:showingPlcHdr/>
                      </w:sdtPr>
                      <w:sdtEndPr/>
                      <w:sdtContent>
                        <w:r w:rsidR="00B1777B" w:rsidRPr="00B1777B">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2C63DBB5" w14:textId="40686931"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4480E126" w14:textId="77777777" w:rsidTr="00844708">
        <w:trPr>
          <w:trHeight w:val="4044"/>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34103894" w14:textId="7B7C3256" w:rsidR="008E55EC" w:rsidRPr="00844708" w:rsidRDefault="00B1777B"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ESZP-T-14</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0C8034CB" w14:textId="00984975" w:rsidR="006C66B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 xml:space="preserve">Az adott alkalmazás által előállított elektronikus dokumentum esetében biztosított, hogy a készített elektronikus dokumentum más szoftverrel is olvasható, illetve szerkeszthető. </w:t>
            </w:r>
          </w:p>
          <w:p w14:paraId="6D57599C" w14:textId="7D53A224"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Megjegyzés: Amennyiben az adott alkalmazás elektronikus dokumentumot állít elő legalább az elektronikus ügyintézés részletszabályairól szóló 451/2016. (XII. 19.) Korm. rendelet 1. mellékletében meghatározott és a szoftver felhasználása szempontjából értelmezhető, az elektronikus ügyintézést biztosító szervek által kötelezően elfogadott elektronikus dokumentumformátumok használata lehetséges.</w:t>
            </w:r>
          </w:p>
        </w:tc>
        <w:tc>
          <w:tcPr>
            <w:tcW w:w="4625" w:type="dxa"/>
            <w:tcBorders>
              <w:top w:val="single" w:sz="4" w:space="0" w:color="auto"/>
              <w:left w:val="single" w:sz="4" w:space="0" w:color="auto"/>
              <w:bottom w:val="single" w:sz="4" w:space="0" w:color="auto"/>
              <w:right w:val="single" w:sz="4" w:space="0" w:color="auto"/>
            </w:tcBorders>
          </w:tcPr>
          <w:p w14:paraId="35504DFE" w14:textId="4D5ADAE2" w:rsidR="00B66C84" w:rsidRPr="00B66C84" w:rsidRDefault="00B66C84" w:rsidP="00B66C84">
            <w:pPr>
              <w:spacing w:after="0" w:line="240" w:lineRule="auto"/>
              <w:jc w:val="both"/>
              <w:rPr>
                <w:rFonts w:ascii="IBM Plex Sans Light" w:eastAsia="Times New Roman" w:hAnsi="IBM Plex Sans Light" w:cstheme="majorHAnsi"/>
                <w:i/>
                <w:color w:val="000000"/>
                <w:sz w:val="21"/>
                <w:szCs w:val="21"/>
                <w:lang w:eastAsia="hu-HU"/>
              </w:rPr>
            </w:pPr>
            <w:r w:rsidRPr="00B66C84">
              <w:rPr>
                <w:rFonts w:ascii="IBM Plex Sans Light" w:eastAsia="Times New Roman" w:hAnsi="IBM Plex Sans Light" w:cstheme="majorHAnsi"/>
                <w:i/>
                <w:color w:val="000000"/>
                <w:sz w:val="21"/>
                <w:szCs w:val="21"/>
                <w:lang w:eastAsia="hu-HU"/>
              </w:rPr>
              <w:t xml:space="preserve">Arról kell nyilatkozni, hogy amennyiben a szoftvertermék előállít elektronikus dokumentumokat, azokat más szoftverekkel is olvasható és szerkeszthető formátumban készíti el. </w:t>
            </w:r>
          </w:p>
          <w:p w14:paraId="64CCEB5A" w14:textId="36BA20E6" w:rsidR="00B66C84" w:rsidRPr="00B66C84" w:rsidRDefault="00B66C84" w:rsidP="00B66C84">
            <w:pPr>
              <w:spacing w:after="0" w:line="240" w:lineRule="auto"/>
              <w:jc w:val="both"/>
              <w:rPr>
                <w:rFonts w:ascii="IBM Plex Sans Light" w:eastAsia="Times New Roman" w:hAnsi="IBM Plex Sans Light" w:cstheme="majorHAnsi"/>
                <w:i/>
                <w:color w:val="000000"/>
                <w:sz w:val="21"/>
                <w:szCs w:val="21"/>
                <w:lang w:eastAsia="hu-HU"/>
              </w:rPr>
            </w:pPr>
            <w:r w:rsidRPr="00B66C84">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 Amennyiben a fejlesztett termék tervezetten nem állít elő vagy kezel elektronikus dokumentumo</w:t>
            </w:r>
            <w:r w:rsidR="00844708">
              <w:rPr>
                <w:rFonts w:ascii="IBM Plex Sans Light" w:eastAsia="Times New Roman" w:hAnsi="IBM Plex Sans Light" w:cstheme="majorHAnsi"/>
                <w:i/>
                <w:color w:val="000000"/>
                <w:sz w:val="21"/>
                <w:szCs w:val="21"/>
                <w:lang w:eastAsia="hu-HU"/>
              </w:rPr>
              <w:t>(</w:t>
            </w:r>
            <w:r w:rsidRPr="00B66C84">
              <w:rPr>
                <w:rFonts w:ascii="IBM Plex Sans Light" w:eastAsia="Times New Roman" w:hAnsi="IBM Plex Sans Light" w:cstheme="majorHAnsi"/>
                <w:i/>
                <w:color w:val="000000"/>
                <w:sz w:val="21"/>
                <w:szCs w:val="21"/>
                <w:lang w:eastAsia="hu-HU"/>
              </w:rPr>
              <w:t>ka)t, úgy arról kell nyilatkozni.</w:t>
            </w:r>
          </w:p>
          <w:p w14:paraId="27160144"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lang w:eastAsia="hu-HU"/>
              </w:rPr>
            </w:pP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422314947"/>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1994719932"/>
                  <w:placeholder>
                    <w:docPart w:val="49F7853AE6214CFEBD25D40D409AA02C"/>
                  </w:placeholder>
                </w:sdtPr>
                <w:sdtEndPr/>
                <w:sdtContent>
                  <w:p w14:paraId="29B87C67" w14:textId="1D8CE422" w:rsidR="00B66C84" w:rsidRPr="00B66C84" w:rsidRDefault="00883B08" w:rsidP="00B66C84">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834910847"/>
                        <w:placeholder>
                          <w:docPart w:val="A1EAB950D77C4E57868DDD0C955A9CD5"/>
                        </w:placeholder>
                        <w:showingPlcHdr/>
                      </w:sdtPr>
                      <w:sdtEndPr/>
                      <w:sdtContent>
                        <w:r w:rsidR="00B66C84" w:rsidRPr="00B66C84">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4B159953" w14:textId="4FD0B85A" w:rsidR="008E55EC" w:rsidRPr="003A248C" w:rsidRDefault="00883B08" w:rsidP="00D93D3A">
                <w:pPr>
                  <w:spacing w:after="0" w:line="240" w:lineRule="auto"/>
                  <w:jc w:val="both"/>
                  <w:rPr>
                    <w:rFonts w:ascii="IBM Plex Sans Light" w:eastAsia="Times New Roman" w:hAnsi="IBM Plex Sans Light" w:cstheme="majorHAnsi"/>
                    <w:i/>
                    <w:color w:val="000000"/>
                    <w:sz w:val="21"/>
                    <w:szCs w:val="21"/>
                    <w:lang w:eastAsia="hu-HU"/>
                  </w:rPr>
                </w:pPr>
              </w:p>
            </w:sdtContent>
          </w:sdt>
        </w:tc>
      </w:tr>
      <w:tr w:rsidR="008E55EC" w:rsidRPr="003A248C" w14:paraId="223DCF36" w14:textId="77777777" w:rsidTr="00844708">
        <w:trPr>
          <w:trHeight w:val="3534"/>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7FA3F3D6" w14:textId="4D539CC8" w:rsidR="008E55EC" w:rsidRPr="00844708" w:rsidRDefault="00181671"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ESZP-T-15</w:t>
            </w:r>
          </w:p>
        </w:tc>
        <w:tc>
          <w:tcPr>
            <w:tcW w:w="3898" w:type="dxa"/>
            <w:tcBorders>
              <w:top w:val="single" w:sz="4" w:space="0" w:color="auto"/>
              <w:left w:val="nil"/>
              <w:bottom w:val="single" w:sz="8" w:space="0" w:color="auto"/>
              <w:right w:val="single" w:sz="8" w:space="0" w:color="auto"/>
            </w:tcBorders>
            <w:shd w:val="clear" w:color="auto" w:fill="auto"/>
          </w:tcPr>
          <w:p w14:paraId="4FCE58B8" w14:textId="0889C4E7" w:rsidR="008E55EC" w:rsidRPr="00844708" w:rsidRDefault="008E55EC" w:rsidP="005C6057">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alkalmazásfejlesztés során nincs olyan technológiai megoldás vagy rendszer, amely az adatkezelő kifejezett hozzájárulása nélkül lehetővé teszi a harmadik fél általi hozzáférést, továbbá nincs alkalmazva olyan technológiai elem vagy rendszer komponens, amelynek felhasználási feltételei egyoldalú szerződésmódosítást és ezáltal harmadik fél általi adathozzáférést tesz lehetővé.</w:t>
            </w:r>
          </w:p>
        </w:tc>
        <w:tc>
          <w:tcPr>
            <w:tcW w:w="4625" w:type="dxa"/>
            <w:tcBorders>
              <w:top w:val="single" w:sz="4" w:space="0" w:color="auto"/>
              <w:left w:val="single" w:sz="4" w:space="0" w:color="auto"/>
              <w:bottom w:val="single" w:sz="4" w:space="0" w:color="auto"/>
              <w:right w:val="single" w:sz="4" w:space="0" w:color="auto"/>
            </w:tcBorders>
          </w:tcPr>
          <w:p w14:paraId="3E222AF3" w14:textId="0287AD05" w:rsidR="00B81FF1" w:rsidRPr="00844708" w:rsidRDefault="00B81FF1" w:rsidP="00844708">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Arról szükséges nyilatkozni, hogy a szoftvertermék tervezetten nem alkalmaz olyan technológiai elemet vagy rendszer komponenst, amelynek felhasználási feltételei egyoldalú szerződésmódosítást tesznek lehetővé, és ezáltal lehetségessé válhat a harmadik fél általi adathozzáférés</w:t>
            </w:r>
          </w:p>
          <w:p w14:paraId="0723692B" w14:textId="17A4E92C" w:rsidR="008E55EC" w:rsidRDefault="00B81FF1" w:rsidP="00181671">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Amennyiben a fejlesztett termékkel kapcsolatban e feltételek nem, vagy nem teljes mértékben biztosíthatóak, a tényközlésen felül az indoklást is meg kell adni. </w:t>
            </w:r>
          </w:p>
        </w:tc>
        <w:tc>
          <w:tcPr>
            <w:tcW w:w="4549" w:type="dxa"/>
            <w:tcBorders>
              <w:top w:val="single" w:sz="4" w:space="0" w:color="auto"/>
              <w:left w:val="single" w:sz="4" w:space="0" w:color="auto"/>
              <w:bottom w:val="single" w:sz="4" w:space="0" w:color="auto"/>
              <w:right w:val="single" w:sz="4" w:space="0" w:color="auto"/>
            </w:tcBorders>
            <w:shd w:val="clear" w:color="auto" w:fill="auto"/>
          </w:tcPr>
          <w:p w14:paraId="3A2E6DF9" w14:textId="63123903" w:rsidR="008E55EC" w:rsidRPr="003A248C" w:rsidRDefault="00883B08" w:rsidP="00AF0898">
            <w:pPr>
              <w:spacing w:after="0" w:line="240" w:lineRule="auto"/>
              <w:jc w:val="both"/>
              <w:rPr>
                <w:rFonts w:ascii="IBM Plex Sans Light" w:eastAsia="Times New Roman" w:hAnsi="IBM Plex Sans Light" w:cstheme="majorHAnsi"/>
                <w:i/>
                <w:color w:val="000000"/>
                <w:sz w:val="21"/>
                <w:szCs w:val="21"/>
              </w:rPr>
            </w:pPr>
            <w:sdt>
              <w:sdtPr>
                <w:rPr>
                  <w:rFonts w:ascii="IBM Plex Sans Light" w:eastAsia="Times New Roman" w:hAnsi="IBM Plex Sans Light" w:cstheme="majorHAnsi"/>
                  <w:i/>
                  <w:color w:val="000000"/>
                  <w:sz w:val="21"/>
                  <w:szCs w:val="21"/>
                  <w:lang w:eastAsia="hu-HU"/>
                </w:rPr>
                <w:id w:val="-1387945232"/>
                <w:placeholder>
                  <w:docPart w:val="E04994119CA548459F79AE381F6EC8CA"/>
                </w:placeholder>
              </w:sdtPr>
              <w:sdtEndPr/>
              <w:sdtContent>
                <w:r w:rsidR="00181671" w:rsidRPr="00181671">
                  <w:rPr>
                    <w:rFonts w:ascii="IBM Plex Sans Light" w:eastAsia="Times New Roman" w:hAnsi="IBM Plex Sans Light" w:cstheme="majorHAnsi"/>
                    <w:i/>
                    <w:color w:val="000000"/>
                    <w:sz w:val="21"/>
                    <w:szCs w:val="21"/>
                    <w:lang w:eastAsia="hu-HU"/>
                  </w:rPr>
                  <w:t>Szöveg beírásához kattintson vagy koppintson ide.</w:t>
                </w:r>
              </w:sdtContent>
            </w:sdt>
          </w:p>
        </w:tc>
      </w:tr>
      <w:tr w:rsidR="008E55EC" w:rsidRPr="003A248C" w14:paraId="72C81DDF" w14:textId="77777777" w:rsidTr="00844708">
        <w:trPr>
          <w:trHeight w:val="2246"/>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111756C3" w14:textId="30AAFC4A" w:rsidR="008E55EC" w:rsidRPr="00844708" w:rsidRDefault="00181671"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ESZP-T-16</w:t>
            </w:r>
          </w:p>
        </w:tc>
        <w:tc>
          <w:tcPr>
            <w:tcW w:w="3898" w:type="dxa"/>
            <w:tcBorders>
              <w:top w:val="single" w:sz="4" w:space="0" w:color="auto"/>
              <w:left w:val="nil"/>
              <w:bottom w:val="single" w:sz="8" w:space="0" w:color="auto"/>
              <w:right w:val="single" w:sz="8" w:space="0" w:color="auto"/>
            </w:tcBorders>
            <w:shd w:val="clear" w:color="auto" w:fill="auto"/>
          </w:tcPr>
          <w:p w14:paraId="47683FF8" w14:textId="0271C707" w:rsidR="008E55EC" w:rsidRPr="003A248C" w:rsidRDefault="008E55EC" w:rsidP="00E76DDC">
            <w:pPr>
              <w:spacing w:after="0" w:line="240" w:lineRule="auto"/>
              <w:jc w:val="both"/>
              <w:rPr>
                <w:rFonts w:ascii="IBM Plex Sans Light" w:eastAsia="Times New Roman" w:hAnsi="IBM Plex Sans Light" w:cs="Calibri Light"/>
                <w:bCs/>
                <w:color w:val="000000"/>
                <w:sz w:val="21"/>
                <w:szCs w:val="21"/>
                <w:lang w:eastAsia="hu-HU"/>
              </w:rPr>
            </w:pPr>
            <w:r w:rsidRPr="00844708">
              <w:rPr>
                <w:rFonts w:ascii="IBM Plex Sans Light" w:eastAsia="Times New Roman" w:hAnsi="IBM Plex Sans Light" w:cs="Calibri Light"/>
                <w:b/>
                <w:color w:val="000000"/>
                <w:sz w:val="21"/>
                <w:szCs w:val="21"/>
                <w:lang w:eastAsia="hu-HU"/>
              </w:rPr>
              <w:t>Az éles üzembe állításnál az adott alkalmazás rendelkezik az informatikai</w:t>
            </w:r>
            <w:r w:rsidR="006C66B8">
              <w:rPr>
                <w:rFonts w:ascii="IBM Plex Sans Light" w:eastAsia="Times New Roman" w:hAnsi="IBM Plex Sans Light" w:cs="Calibri Light"/>
                <w:b/>
                <w:color w:val="000000"/>
                <w:sz w:val="21"/>
                <w:szCs w:val="21"/>
                <w:lang w:eastAsia="hu-HU"/>
              </w:rPr>
              <w:t xml:space="preserve"> </w:t>
            </w:r>
            <w:r w:rsidRPr="00844708">
              <w:rPr>
                <w:rFonts w:ascii="IBM Plex Sans Light" w:eastAsia="Times New Roman" w:hAnsi="IBM Plex Sans Light" w:cs="Calibri Light"/>
                <w:b/>
                <w:color w:val="000000"/>
                <w:sz w:val="21"/>
                <w:szCs w:val="21"/>
                <w:lang w:eastAsia="hu-HU"/>
              </w:rPr>
              <w:t>elektronikus információbiztonsági, illetve adatvédelmi, valamint a jogszabályokban vagy szerződésben meghatározott tanúsítvánnyal.</w:t>
            </w:r>
          </w:p>
        </w:tc>
        <w:tc>
          <w:tcPr>
            <w:tcW w:w="4625" w:type="dxa"/>
            <w:tcBorders>
              <w:top w:val="single" w:sz="4" w:space="0" w:color="auto"/>
              <w:left w:val="single" w:sz="4" w:space="0" w:color="auto"/>
              <w:bottom w:val="single" w:sz="4" w:space="0" w:color="auto"/>
              <w:right w:val="single" w:sz="4" w:space="0" w:color="auto"/>
            </w:tcBorders>
          </w:tcPr>
          <w:p w14:paraId="3C63703D" w14:textId="61ED021A" w:rsidR="00F31EFC" w:rsidRPr="00F31EFC" w:rsidRDefault="00F31EFC" w:rsidP="00F31EFC">
            <w:pPr>
              <w:spacing w:after="0" w:line="240" w:lineRule="auto"/>
              <w:jc w:val="both"/>
              <w:rPr>
                <w:rFonts w:ascii="IBM Plex Sans Light" w:eastAsia="Times New Roman" w:hAnsi="IBM Plex Sans Light" w:cstheme="majorHAnsi"/>
                <w:i/>
                <w:color w:val="000000"/>
                <w:sz w:val="21"/>
                <w:szCs w:val="21"/>
                <w:lang w:eastAsia="hu-HU"/>
              </w:rPr>
            </w:pPr>
            <w:r w:rsidRPr="00F31EFC">
              <w:rPr>
                <w:rFonts w:ascii="IBM Plex Sans Light" w:eastAsia="Times New Roman" w:hAnsi="IBM Plex Sans Light" w:cstheme="majorHAnsi"/>
                <w:i/>
                <w:color w:val="000000"/>
                <w:sz w:val="21"/>
                <w:szCs w:val="21"/>
                <w:lang w:eastAsia="hu-HU"/>
              </w:rPr>
              <w:t>Arról szükséges nyilatkozni, hogy az adott alkalmazás esetén szükséges-e informatikai elektronikus információbiztonsági-, adatvédelmi-, valamint a jogszabályokban vagy szerződésben meghatározott egyéb tanúsítványok beszerzése az éles üzembe állításig, vagy már éles üzem esetén a változtatás mértéke indokolja-e a már meglévő tanúsítványok felülvizsgálatát, újak megszerzését.</w:t>
            </w:r>
          </w:p>
          <w:p w14:paraId="61B83184" w14:textId="4DD5B08C" w:rsidR="008E55EC" w:rsidRDefault="00F31EFC" w:rsidP="00F31EFC">
            <w:pPr>
              <w:spacing w:after="0" w:line="240" w:lineRule="auto"/>
              <w:jc w:val="both"/>
              <w:rPr>
                <w:rFonts w:ascii="IBM Plex Sans Light" w:eastAsia="Times New Roman" w:hAnsi="IBM Plex Sans Light" w:cstheme="majorHAnsi"/>
                <w:i/>
                <w:color w:val="000000"/>
                <w:sz w:val="21"/>
                <w:szCs w:val="21"/>
                <w:lang w:eastAsia="hu-HU"/>
              </w:rPr>
            </w:pPr>
            <w:r w:rsidRPr="00F31EFC">
              <w:rPr>
                <w:rFonts w:ascii="IBM Plex Sans Light" w:eastAsia="Times New Roman" w:hAnsi="IBM Plex Sans Light" w:cstheme="majorHAnsi"/>
                <w:i/>
                <w:color w:val="000000"/>
                <w:sz w:val="21"/>
                <w:szCs w:val="21"/>
                <w:lang w:eastAsia="hu-HU"/>
              </w:rPr>
              <w:t>Amennyiben a fejlesztett termék éles üzembe állításának nem feltétele bármilyen tanúsítvány beszerzése,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tcPr>
          <w:sdt>
            <w:sdtPr>
              <w:rPr>
                <w:rFonts w:ascii="IBM Plex Sans Light" w:eastAsia="Times New Roman" w:hAnsi="IBM Plex Sans Light" w:cstheme="majorHAnsi"/>
                <w:i/>
                <w:color w:val="000000"/>
                <w:sz w:val="21"/>
                <w:szCs w:val="21"/>
                <w:lang w:eastAsia="hu-HU"/>
              </w:rPr>
              <w:id w:val="1773363821"/>
              <w:placeholder>
                <w:docPart w:val="A5731722F25B49BFA1BDA1F4EF26E2A3"/>
              </w:placeholder>
            </w:sdtPr>
            <w:sdtEndPr/>
            <w:sdtContent>
              <w:p w14:paraId="056AF1BA" w14:textId="7487A53C" w:rsidR="008E55EC" w:rsidRPr="003A248C" w:rsidRDefault="00F31EFC" w:rsidP="00727B84">
                <w:pPr>
                  <w:spacing w:after="0" w:line="240" w:lineRule="auto"/>
                  <w:jc w:val="both"/>
                  <w:rPr>
                    <w:rFonts w:ascii="IBM Plex Sans Light" w:eastAsia="Times New Roman" w:hAnsi="IBM Plex Sans Light" w:cstheme="majorHAnsi"/>
                    <w:i/>
                    <w:color w:val="000000"/>
                    <w:sz w:val="21"/>
                    <w:szCs w:val="21"/>
                    <w:lang w:eastAsia="hu-HU"/>
                  </w:rPr>
                </w:pPr>
                <w:r w:rsidRPr="00F31EFC">
                  <w:rPr>
                    <w:rFonts w:ascii="IBM Plex Sans Light" w:eastAsia="Times New Roman" w:hAnsi="IBM Plex Sans Light" w:cstheme="majorHAnsi"/>
                    <w:i/>
                    <w:color w:val="000000"/>
                    <w:sz w:val="21"/>
                    <w:szCs w:val="21"/>
                    <w:lang w:eastAsia="hu-HU"/>
                  </w:rPr>
                  <w:t>Szöveg beírásához kattintson vagy koppintson ide.</w:t>
                </w:r>
              </w:p>
            </w:sdtContent>
          </w:sdt>
        </w:tc>
      </w:tr>
      <w:tr w:rsidR="008E55EC" w:rsidRPr="003A248C" w14:paraId="302967B0" w14:textId="77777777" w:rsidTr="00844708">
        <w:trPr>
          <w:trHeight w:val="1825"/>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022EE1C9" w14:textId="3821F653" w:rsidR="008E55EC" w:rsidRPr="00844708" w:rsidRDefault="00F31EFC"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ESZP-T-17</w:t>
            </w:r>
          </w:p>
        </w:tc>
        <w:tc>
          <w:tcPr>
            <w:tcW w:w="3898" w:type="dxa"/>
            <w:tcBorders>
              <w:top w:val="single" w:sz="4" w:space="0" w:color="auto"/>
              <w:left w:val="nil"/>
              <w:bottom w:val="single" w:sz="8" w:space="0" w:color="auto"/>
              <w:right w:val="single" w:sz="8" w:space="0" w:color="auto"/>
            </w:tcBorders>
            <w:shd w:val="clear" w:color="auto" w:fill="auto"/>
          </w:tcPr>
          <w:p w14:paraId="5B98938A" w14:textId="328A147B" w:rsidR="008E55EC" w:rsidRPr="00844708" w:rsidRDefault="008E55EC" w:rsidP="00727B84">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alkalmazásfejlesztés tervezése, illetve a fejlesztési feladatok megvalósítása során figyelemmel kell lenni arra, hogy az elektronikus ügyintézés lehetőségét a megvalósult alkalmazás elősegítse, illetve biztosítsa.</w:t>
            </w:r>
          </w:p>
        </w:tc>
        <w:tc>
          <w:tcPr>
            <w:tcW w:w="4625" w:type="dxa"/>
            <w:tcBorders>
              <w:top w:val="single" w:sz="4" w:space="0" w:color="auto"/>
              <w:left w:val="single" w:sz="4" w:space="0" w:color="auto"/>
              <w:bottom w:val="single" w:sz="4" w:space="0" w:color="auto"/>
              <w:right w:val="single" w:sz="4" w:space="0" w:color="auto"/>
            </w:tcBorders>
          </w:tcPr>
          <w:p w14:paraId="0118A1D5" w14:textId="65627B1E" w:rsidR="00F31EFC" w:rsidRDefault="00F31EFC" w:rsidP="00844708">
            <w:pPr>
              <w:pStyle w:val="NormlWeb"/>
              <w:spacing w:before="0" w:beforeAutospacing="0" w:after="0" w:afterAutospacing="0"/>
              <w:rPr>
                <w:rFonts w:ascii="IBM Plex Sans Light" w:hAnsi="IBM Plex Sans Light" w:cstheme="majorHAnsi"/>
                <w:i/>
                <w:color w:val="000000"/>
                <w:sz w:val="21"/>
                <w:szCs w:val="21"/>
              </w:rPr>
            </w:pPr>
            <w:r w:rsidRPr="00F31EFC">
              <w:rPr>
                <w:rFonts w:ascii="IBM Plex Sans Light" w:hAnsi="IBM Plex Sans Light" w:cstheme="majorHAnsi"/>
                <w:i/>
                <w:color w:val="000000"/>
                <w:sz w:val="21"/>
                <w:szCs w:val="21"/>
              </w:rPr>
              <w:t>Arról szükséges nyilatkozni, hogy a tervezett alkalmazás az elektronikus ügyintézés lehetőségét biztosítani fogja az alkalmazás felhasználói számára.</w:t>
            </w:r>
          </w:p>
          <w:p w14:paraId="4C944D7D" w14:textId="71D59B7B" w:rsidR="000250D4" w:rsidRPr="00F31EFC" w:rsidRDefault="00BE63AB" w:rsidP="000250D4">
            <w:pPr>
              <w:pStyle w:val="NormlWeb"/>
              <w:spacing w:before="0" w:beforeAutospacing="0" w:after="0" w:afterAutospacing="0"/>
              <w:rPr>
                <w:rFonts w:ascii="IBM Plex Sans Light" w:hAnsi="IBM Plex Sans Light" w:cstheme="majorHAnsi"/>
                <w:i/>
                <w:color w:val="000000"/>
                <w:sz w:val="21"/>
                <w:szCs w:val="21"/>
              </w:rPr>
            </w:pPr>
            <w:r>
              <w:rPr>
                <w:rFonts w:ascii="IBM Plex Sans Light" w:hAnsi="IBM Plex Sans Light" w:cstheme="majorHAnsi"/>
                <w:i/>
                <w:color w:val="000000"/>
                <w:sz w:val="21"/>
                <w:szCs w:val="21"/>
              </w:rPr>
              <w:t>Amennyiben az elektronikus ügyintézés megvalósulását szolgálja a rendszer, akkor</w:t>
            </w:r>
            <w:r w:rsidR="000250D4">
              <w:rPr>
                <w:rFonts w:ascii="IBM Plex Sans Light" w:hAnsi="IBM Plex Sans Light" w:cstheme="majorHAnsi"/>
                <w:i/>
                <w:color w:val="000000"/>
                <w:sz w:val="21"/>
                <w:szCs w:val="21"/>
              </w:rPr>
              <w:t xml:space="preserve"> adja meg,</w:t>
            </w:r>
            <w:r>
              <w:rPr>
                <w:rFonts w:ascii="IBM Plex Sans Light" w:hAnsi="IBM Plex Sans Light" w:cstheme="majorHAnsi"/>
                <w:i/>
                <w:color w:val="000000"/>
                <w:sz w:val="21"/>
                <w:szCs w:val="21"/>
              </w:rPr>
              <w:t xml:space="preserve"> mely szervezet, mely feladat</w:t>
            </w:r>
            <w:r w:rsidR="000250D4">
              <w:rPr>
                <w:rFonts w:ascii="IBM Plex Sans Light" w:hAnsi="IBM Plex Sans Light" w:cstheme="majorHAnsi"/>
                <w:i/>
                <w:color w:val="000000"/>
                <w:sz w:val="21"/>
                <w:szCs w:val="21"/>
              </w:rPr>
              <w:t xml:space="preserve">át </w:t>
            </w:r>
            <w:r>
              <w:rPr>
                <w:rFonts w:ascii="IBM Plex Sans Light" w:hAnsi="IBM Plex Sans Light" w:cstheme="majorHAnsi"/>
                <w:i/>
                <w:color w:val="000000"/>
                <w:sz w:val="21"/>
                <w:szCs w:val="21"/>
              </w:rPr>
              <w:t>és hatáskörébe tartozó ügyet segíti elő</w:t>
            </w:r>
            <w:r w:rsidR="000250D4">
              <w:rPr>
                <w:rFonts w:ascii="IBM Plex Sans Light" w:hAnsi="IBM Plex Sans Light" w:cstheme="majorHAnsi"/>
                <w:i/>
                <w:color w:val="000000"/>
                <w:sz w:val="21"/>
                <w:szCs w:val="21"/>
              </w:rPr>
              <w:t xml:space="preserve">, </w:t>
            </w:r>
            <w:r>
              <w:rPr>
                <w:rFonts w:ascii="IBM Plex Sans Light" w:hAnsi="IBM Plex Sans Light" w:cstheme="majorHAnsi"/>
                <w:i/>
                <w:color w:val="000000"/>
                <w:sz w:val="21"/>
                <w:szCs w:val="21"/>
              </w:rPr>
              <w:t>illetve biztosítja</w:t>
            </w:r>
            <w:r w:rsidR="000250D4">
              <w:rPr>
                <w:rFonts w:ascii="IBM Plex Sans Light" w:hAnsi="IBM Plex Sans Light" w:cstheme="majorHAnsi"/>
                <w:i/>
                <w:color w:val="000000"/>
                <w:sz w:val="21"/>
                <w:szCs w:val="21"/>
              </w:rPr>
              <w:t xml:space="preserve">. </w:t>
            </w:r>
          </w:p>
          <w:p w14:paraId="14EA9A13" w14:textId="2DA952F3" w:rsidR="008E55EC" w:rsidRDefault="00F31EFC" w:rsidP="00B50EEB">
            <w:pPr>
              <w:pStyle w:val="NormlWeb"/>
              <w:spacing w:before="0" w:beforeAutospacing="0" w:after="0" w:afterAutospacing="0"/>
              <w:rPr>
                <w:rFonts w:ascii="IBM Plex Sans Light" w:hAnsi="IBM Plex Sans Light" w:cstheme="majorHAnsi"/>
                <w:i/>
                <w:color w:val="000000"/>
                <w:sz w:val="21"/>
                <w:szCs w:val="21"/>
              </w:rPr>
            </w:pPr>
            <w:r w:rsidRPr="00F31EFC">
              <w:rPr>
                <w:rFonts w:ascii="IBM Plex Sans Light" w:hAnsi="IBM Plex Sans Light" w:cstheme="majorHAnsi"/>
                <w:i/>
                <w:color w:val="000000"/>
                <w:sz w:val="21"/>
                <w:szCs w:val="21"/>
              </w:rPr>
              <w:t>Amennyiben a fejlesztett termékkel kapcsolatban ez nem, vagy nem teljes mértékben biztosítható, vagy nem releváns elvárás, a tényközlésen felül annak indoklását is meg kell adni</w:t>
            </w:r>
            <w:r w:rsidR="00BE63AB">
              <w:rPr>
                <w:rFonts w:ascii="IBM Plex Sans Light" w:hAnsi="IBM Plex Sans Light" w:cstheme="majorHAnsi"/>
                <w:i/>
                <w:color w:val="000000"/>
                <w:sz w:val="21"/>
                <w:szCs w:val="21"/>
              </w:rPr>
              <w:t>.</w:t>
            </w:r>
          </w:p>
        </w:tc>
        <w:tc>
          <w:tcPr>
            <w:tcW w:w="4549" w:type="dxa"/>
            <w:tcBorders>
              <w:top w:val="single" w:sz="4" w:space="0" w:color="auto"/>
              <w:left w:val="single" w:sz="4" w:space="0" w:color="auto"/>
              <w:bottom w:val="single" w:sz="4" w:space="0" w:color="auto"/>
              <w:right w:val="single" w:sz="4" w:space="0" w:color="auto"/>
            </w:tcBorders>
            <w:shd w:val="clear" w:color="auto" w:fill="auto"/>
          </w:tcPr>
          <w:sdt>
            <w:sdtPr>
              <w:rPr>
                <w:rFonts w:ascii="IBM Plex Sans Light" w:eastAsia="Times New Roman" w:hAnsi="IBM Plex Sans Light" w:cstheme="majorHAnsi"/>
                <w:i/>
                <w:color w:val="000000"/>
                <w:sz w:val="21"/>
                <w:szCs w:val="21"/>
                <w:lang w:eastAsia="hu-HU"/>
              </w:rPr>
              <w:id w:val="930393579"/>
              <w:placeholder>
                <w:docPart w:val="FB28DC03E1CB4B769CEB41EA7D22F247"/>
              </w:placeholder>
              <w:showingPlcHdr/>
            </w:sdtPr>
            <w:sdtEndPr/>
            <w:sdtContent>
              <w:p w14:paraId="4105DC9E" w14:textId="7A04F9E9" w:rsidR="00C16957" w:rsidRDefault="00844CD4" w:rsidP="00C16957">
                <w:pPr>
                  <w:spacing w:after="0" w:line="240" w:lineRule="auto"/>
                  <w:jc w:val="both"/>
                  <w:rPr>
                    <w:rFonts w:ascii="IBM Plex Sans Light" w:eastAsia="Times New Roman" w:hAnsi="IBM Plex Sans Light" w:cstheme="majorHAnsi"/>
                    <w:i/>
                    <w:color w:val="000000"/>
                    <w:sz w:val="21"/>
                    <w:szCs w:val="21"/>
                    <w:lang w:eastAsia="hu-HU"/>
                  </w:rPr>
                </w:pPr>
                <w:r w:rsidRPr="006862AE">
                  <w:rPr>
                    <w:rFonts w:ascii="IBM Plex Sans Light" w:eastAsia="Times New Roman" w:hAnsi="IBM Plex Sans Light" w:cstheme="majorHAnsi"/>
                    <w:color w:val="000000"/>
                    <w:sz w:val="21"/>
                    <w:szCs w:val="21"/>
                    <w:lang w:eastAsia="hu-HU"/>
                  </w:rPr>
                  <w:t>Szöveg beírásához kattintson vagy koppintson ide.</w:t>
                </w:r>
              </w:p>
            </w:sdtContent>
          </w:sdt>
          <w:p w14:paraId="076105D5" w14:textId="60871859" w:rsidR="008E55EC" w:rsidRPr="003A248C" w:rsidRDefault="008E55EC" w:rsidP="004200F1">
            <w:pPr>
              <w:spacing w:after="0" w:line="240" w:lineRule="auto"/>
              <w:jc w:val="both"/>
              <w:rPr>
                <w:rFonts w:ascii="IBM Plex Sans Light" w:eastAsia="Times New Roman" w:hAnsi="IBM Plex Sans Light" w:cstheme="majorHAnsi"/>
                <w:i/>
                <w:color w:val="000000"/>
                <w:sz w:val="21"/>
                <w:szCs w:val="21"/>
                <w:lang w:eastAsia="hu-HU"/>
              </w:rPr>
            </w:pPr>
          </w:p>
        </w:tc>
      </w:tr>
    </w:tbl>
    <w:p w14:paraId="5A68EA90" w14:textId="77777777" w:rsidR="00C17DF4" w:rsidRDefault="00C17DF4" w:rsidP="00F352B3">
      <w:pPr>
        <w:spacing w:before="240" w:after="200" w:line="360" w:lineRule="auto"/>
        <w:jc w:val="both"/>
        <w:rPr>
          <w:rFonts w:ascii="IBM Plex Sans Light" w:hAnsi="IBM Plex Sans Light" w:cs="Calibri Light"/>
          <w:bCs/>
          <w:sz w:val="21"/>
          <w:szCs w:val="21"/>
        </w:rPr>
      </w:pPr>
    </w:p>
    <w:p w14:paraId="1DCD4E85" w14:textId="3AAF4CED" w:rsidR="00C17DF4" w:rsidRDefault="00C17DF4">
      <w:pPr>
        <w:rPr>
          <w:rFonts w:ascii="IBM Plex Sans Light" w:hAnsi="IBM Plex Sans Light" w:cs="Calibri Light"/>
          <w:bCs/>
          <w:sz w:val="21"/>
          <w:szCs w:val="21"/>
        </w:rPr>
      </w:pPr>
      <w:r>
        <w:rPr>
          <w:rFonts w:ascii="IBM Plex Sans Light" w:hAnsi="IBM Plex Sans Light" w:cs="Calibri Light"/>
          <w:bCs/>
          <w:sz w:val="21"/>
          <w:szCs w:val="21"/>
        </w:rPr>
        <w:br w:type="page"/>
      </w:r>
    </w:p>
    <w:p w14:paraId="74957DA4" w14:textId="652C2D30" w:rsidR="00E40595" w:rsidRDefault="00327206">
      <w:pPr>
        <w:rPr>
          <w:rFonts w:ascii="IBM Plex Sans Light" w:hAnsi="IBM Plex Sans Light" w:cs="Calibri Light"/>
          <w:bCs/>
          <w:sz w:val="21"/>
          <w:szCs w:val="21"/>
        </w:rPr>
      </w:pPr>
      <w:r w:rsidRPr="00D942E2">
        <w:rPr>
          <w:rFonts w:ascii="IBM Plex Sans Light" w:hAnsi="IBM Plex Sans Light" w:cs="Calibri Light"/>
          <w:bCs/>
          <w:sz w:val="21"/>
          <w:szCs w:val="21"/>
        </w:rPr>
        <w:lastRenderedPageBreak/>
        <w:t>T</w:t>
      </w:r>
      <w:r w:rsidR="000250D4">
        <w:rPr>
          <w:rFonts w:ascii="IBM Plex Sans Light" w:hAnsi="IBM Plex Sans Light" w:cs="Calibri Light"/>
          <w:bCs/>
          <w:sz w:val="21"/>
          <w:szCs w:val="21"/>
        </w:rPr>
        <w:t xml:space="preserve">udomásul veszem, hogy </w:t>
      </w:r>
      <w:r w:rsidRPr="00D942E2">
        <w:rPr>
          <w:rFonts w:ascii="IBM Plex Sans Light" w:hAnsi="IBM Plex Sans Light" w:cs="Calibri Light"/>
          <w:bCs/>
          <w:sz w:val="21"/>
          <w:szCs w:val="21"/>
        </w:rPr>
        <w:t>a fenti alkalmazásfejlesztés tekintetében az ÁAFK Kr. 4. § (4) bekezdésben meghatározott</w:t>
      </w:r>
      <w:r w:rsidR="00CE4450">
        <w:rPr>
          <w:rFonts w:ascii="IBM Plex Sans Light" w:hAnsi="IBM Plex Sans Light" w:cs="Calibri Light"/>
          <w:bCs/>
          <w:sz w:val="21"/>
          <w:szCs w:val="21"/>
        </w:rPr>
        <w:t xml:space="preserve"> </w:t>
      </w:r>
      <w:r w:rsidR="00E40595">
        <w:rPr>
          <w:rFonts w:ascii="IBM Plex Sans Light" w:hAnsi="IBM Plex Sans Light" w:cs="Calibri Light"/>
          <w:bCs/>
          <w:sz w:val="21"/>
          <w:szCs w:val="21"/>
        </w:rPr>
        <w:t>alapszolgáltatásait nyújtja a központi termék minőségbiztosító</w:t>
      </w:r>
      <w:r w:rsidR="000250D4">
        <w:rPr>
          <w:rFonts w:ascii="IBM Plex Sans Light" w:hAnsi="IBM Plex Sans Light" w:cs="Calibri Light"/>
          <w:bCs/>
          <w:sz w:val="21"/>
          <w:szCs w:val="21"/>
        </w:rPr>
        <w:t>, amennyiben nem áll</w:t>
      </w:r>
      <w:r w:rsidR="00E40595">
        <w:rPr>
          <w:rFonts w:ascii="IBM Plex Sans Light" w:hAnsi="IBM Plex Sans Light" w:cs="Calibri Light"/>
          <w:bCs/>
          <w:sz w:val="21"/>
          <w:szCs w:val="21"/>
        </w:rPr>
        <w:t xml:space="preserve"> fent</w:t>
      </w:r>
      <w:r w:rsidR="000250D4">
        <w:rPr>
          <w:rFonts w:ascii="IBM Plex Sans Light" w:hAnsi="IBM Plex Sans Light" w:cs="Calibri Light"/>
          <w:bCs/>
          <w:sz w:val="21"/>
          <w:szCs w:val="21"/>
        </w:rPr>
        <w:t xml:space="preserve"> </w:t>
      </w:r>
      <w:r w:rsidR="00312EF2">
        <w:rPr>
          <w:rFonts w:ascii="IBM Plex Sans Light" w:hAnsi="IBM Plex Sans Light" w:cs="Calibri Light"/>
          <w:bCs/>
          <w:sz w:val="21"/>
          <w:szCs w:val="21"/>
        </w:rPr>
        <w:t xml:space="preserve">az engedélyezési eljárás során megjelölt </w:t>
      </w:r>
      <w:r w:rsidR="000250D4">
        <w:rPr>
          <w:rFonts w:ascii="IBM Plex Sans Light" w:hAnsi="IBM Plex Sans Light" w:cs="Calibri Light"/>
          <w:bCs/>
          <w:sz w:val="21"/>
          <w:szCs w:val="21"/>
        </w:rPr>
        <w:t xml:space="preserve">felmentést megalapozó </w:t>
      </w:r>
      <w:r w:rsidR="00E40595">
        <w:rPr>
          <w:rFonts w:ascii="IBM Plex Sans Light" w:hAnsi="IBM Plex Sans Light" w:cs="Calibri Light"/>
          <w:bCs/>
          <w:sz w:val="21"/>
          <w:szCs w:val="21"/>
        </w:rPr>
        <w:t>körülmény:</w:t>
      </w:r>
    </w:p>
    <w:p w14:paraId="20C0AD54" w14:textId="1732D8FA" w:rsidR="000250D4" w:rsidRPr="00B50EEB" w:rsidRDefault="000250D4" w:rsidP="008106A3">
      <w:pPr>
        <w:pStyle w:val="Listaszerbekezds"/>
        <w:numPr>
          <w:ilvl w:val="0"/>
          <w:numId w:val="17"/>
        </w:numPr>
        <w:rPr>
          <w:rFonts w:ascii="IBM Plex Sans Light" w:hAnsi="IBM Plex Sans Light" w:cs="Calibri Light"/>
          <w:bCs/>
          <w:sz w:val="21"/>
          <w:szCs w:val="21"/>
        </w:rPr>
      </w:pPr>
      <w:r w:rsidRPr="00DC2FC2">
        <w:rPr>
          <w:rFonts w:ascii="IBM Plex Sans Light" w:hAnsi="IBM Plex Sans Light" w:cs="Calibri Light"/>
          <w:color w:val="000000"/>
          <w:sz w:val="21"/>
          <w:szCs w:val="21"/>
          <w:lang w:eastAsia="hu-HU"/>
        </w:rPr>
        <w:t>A szakmapolitikai elvárásoknak való megfelelés értékelése az ÁAFK Kr. 1. melléklete alapján</w:t>
      </w:r>
    </w:p>
    <w:p w14:paraId="36E02A50" w14:textId="65BE842A" w:rsidR="000250D4" w:rsidRPr="00B50EEB" w:rsidRDefault="000250D4" w:rsidP="008106A3">
      <w:pPr>
        <w:pStyle w:val="Listaszerbekezds"/>
        <w:numPr>
          <w:ilvl w:val="0"/>
          <w:numId w:val="17"/>
        </w:numPr>
        <w:rPr>
          <w:rFonts w:ascii="IBM Plex Sans Light" w:hAnsi="IBM Plex Sans Light" w:cs="Calibri Light"/>
          <w:bCs/>
          <w:sz w:val="21"/>
          <w:szCs w:val="21"/>
        </w:rPr>
      </w:pPr>
      <w:r>
        <w:rPr>
          <w:rFonts w:ascii="IBM Plex Sans Light" w:hAnsi="IBM Plex Sans Light" w:cs="Calibri Light"/>
          <w:color w:val="000000"/>
          <w:sz w:val="21"/>
          <w:szCs w:val="21"/>
          <w:lang w:eastAsia="hu-HU"/>
        </w:rPr>
        <w:t>A f</w:t>
      </w:r>
      <w:r w:rsidRPr="00D942E2">
        <w:rPr>
          <w:rFonts w:ascii="IBM Plex Sans Light" w:hAnsi="IBM Plex Sans Light" w:cs="Calibri Light"/>
          <w:color w:val="000000"/>
          <w:sz w:val="21"/>
          <w:szCs w:val="21"/>
          <w:lang w:eastAsia="hu-HU"/>
        </w:rPr>
        <w:t xml:space="preserve">ejlesztési dokumentáció </w:t>
      </w:r>
      <w:r>
        <w:rPr>
          <w:rFonts w:ascii="IBM Plex Sans Light" w:hAnsi="IBM Plex Sans Light" w:cs="Calibri Light"/>
          <w:color w:val="000000"/>
          <w:sz w:val="21"/>
          <w:szCs w:val="21"/>
          <w:lang w:eastAsia="hu-HU"/>
        </w:rPr>
        <w:t>műszaki értékelése</w:t>
      </w:r>
    </w:p>
    <w:p w14:paraId="58E122FC" w14:textId="0475F409" w:rsidR="000250D4" w:rsidRPr="00B50EEB" w:rsidRDefault="000250D4" w:rsidP="008106A3">
      <w:pPr>
        <w:pStyle w:val="Listaszerbekezds"/>
        <w:numPr>
          <w:ilvl w:val="0"/>
          <w:numId w:val="17"/>
        </w:numPr>
        <w:rPr>
          <w:rFonts w:ascii="IBM Plex Sans Light" w:hAnsi="IBM Plex Sans Light" w:cs="Calibri Light"/>
          <w:bCs/>
          <w:sz w:val="21"/>
          <w:szCs w:val="21"/>
        </w:rPr>
      </w:pPr>
      <w:r w:rsidRPr="00DC2FC2">
        <w:rPr>
          <w:rFonts w:ascii="IBM Plex Sans Light" w:hAnsi="IBM Plex Sans Light" w:cs="Calibri Light"/>
          <w:color w:val="000000"/>
          <w:sz w:val="21"/>
          <w:szCs w:val="21"/>
          <w:lang w:eastAsia="hu-HU"/>
        </w:rPr>
        <w:t>A magas szintű teszt lefedettség értékelése</w:t>
      </w:r>
    </w:p>
    <w:p w14:paraId="4F32B679" w14:textId="5D1DBA61" w:rsidR="00B50EEB" w:rsidRDefault="000250D4" w:rsidP="006B4584">
      <w:pPr>
        <w:pStyle w:val="Listaszerbekezds"/>
        <w:numPr>
          <w:ilvl w:val="0"/>
          <w:numId w:val="17"/>
        </w:numPr>
        <w:rPr>
          <w:rFonts w:ascii="IBM Plex Sans Light" w:hAnsi="IBM Plex Sans Light" w:cs="Calibri Light"/>
          <w:color w:val="000000"/>
          <w:sz w:val="21"/>
          <w:szCs w:val="21"/>
          <w:lang w:eastAsia="hu-HU"/>
        </w:rPr>
      </w:pPr>
      <w:r>
        <w:rPr>
          <w:rFonts w:ascii="IBM Plex Sans Light" w:hAnsi="IBM Plex Sans Light" w:cs="Calibri Light"/>
          <w:color w:val="000000"/>
          <w:sz w:val="21"/>
          <w:szCs w:val="21"/>
          <w:lang w:eastAsia="hu-HU"/>
        </w:rPr>
        <w:t>K</w:t>
      </w:r>
      <w:r w:rsidRPr="00DC2FC2">
        <w:rPr>
          <w:rFonts w:ascii="IBM Plex Sans Light" w:hAnsi="IBM Plex Sans Light" w:cs="Calibri Light"/>
          <w:color w:val="000000"/>
          <w:sz w:val="21"/>
          <w:szCs w:val="21"/>
          <w:lang w:eastAsia="hu-HU"/>
        </w:rPr>
        <w:t>ódminőség és alacsony szintű teszt lefedettség vizsgálat és értékelése</w:t>
      </w:r>
      <w:r w:rsidR="00B50EEB">
        <w:rPr>
          <w:rFonts w:ascii="IBM Plex Sans Light" w:hAnsi="IBM Plex Sans Light" w:cs="Calibri Light"/>
          <w:color w:val="000000"/>
          <w:sz w:val="21"/>
          <w:szCs w:val="21"/>
          <w:lang w:eastAsia="hu-HU"/>
        </w:rPr>
        <w:t xml:space="preserve"> </w:t>
      </w:r>
    </w:p>
    <w:p w14:paraId="5883F779" w14:textId="649C3B82" w:rsidR="006B4584" w:rsidRDefault="006B4584" w:rsidP="00396C1B">
      <w:pPr>
        <w:pStyle w:val="Listaszerbekezds"/>
        <w:numPr>
          <w:ilvl w:val="0"/>
          <w:numId w:val="17"/>
        </w:numPr>
        <w:rPr>
          <w:rFonts w:ascii="IBM Plex Sans Light" w:hAnsi="IBM Plex Sans Light" w:cs="Calibri Light"/>
          <w:color w:val="000000"/>
          <w:sz w:val="21"/>
          <w:szCs w:val="21"/>
          <w:lang w:eastAsia="hu-HU"/>
        </w:rPr>
      </w:pPr>
      <w:r>
        <w:rPr>
          <w:rFonts w:ascii="IBM Plex Sans Light" w:hAnsi="IBM Plex Sans Light" w:cs="Calibri Light"/>
          <w:color w:val="000000"/>
          <w:sz w:val="21"/>
          <w:szCs w:val="21"/>
          <w:lang w:eastAsia="hu-HU"/>
        </w:rPr>
        <w:t>Teljesítmény tesztelés és az eredménytermékek értékelése</w:t>
      </w:r>
    </w:p>
    <w:p w14:paraId="3E58825F" w14:textId="2C35E6E2" w:rsidR="008106A3" w:rsidRPr="00B50EEB" w:rsidRDefault="00B50EEB" w:rsidP="00B50EEB">
      <w:pPr>
        <w:pStyle w:val="Listaszerbekezds"/>
        <w:numPr>
          <w:ilvl w:val="0"/>
          <w:numId w:val="17"/>
        </w:numPr>
        <w:rPr>
          <w:rFonts w:ascii="IBM Plex Sans Light" w:hAnsi="IBM Plex Sans Light" w:cs="Calibri Light"/>
          <w:bCs/>
          <w:sz w:val="21"/>
          <w:szCs w:val="21"/>
        </w:rPr>
      </w:pPr>
      <w:r>
        <w:rPr>
          <w:rFonts w:ascii="IBM Plex Sans Light" w:hAnsi="IBM Plex Sans Light" w:cs="Calibri Light"/>
          <w:bCs/>
          <w:sz w:val="21"/>
          <w:szCs w:val="21"/>
        </w:rPr>
        <w:t>A</w:t>
      </w:r>
      <w:r w:rsidRPr="00B50EEB">
        <w:rPr>
          <w:rFonts w:ascii="IBM Plex Sans Light" w:hAnsi="IBM Plex Sans Light" w:cs="Calibri Light"/>
          <w:bCs/>
          <w:sz w:val="21"/>
          <w:szCs w:val="21"/>
        </w:rPr>
        <w:t xml:space="preserve"> megrendelő </w:t>
      </w:r>
      <w:r>
        <w:rPr>
          <w:rFonts w:ascii="IBM Plex Sans Light" w:hAnsi="IBM Plex Sans Light" w:cs="Calibri Light"/>
          <w:bCs/>
          <w:sz w:val="21"/>
          <w:szCs w:val="21"/>
        </w:rPr>
        <w:t xml:space="preserve">szerv </w:t>
      </w:r>
      <w:r w:rsidRPr="00B50EEB">
        <w:rPr>
          <w:rFonts w:ascii="IBM Plex Sans Light" w:hAnsi="IBM Plex Sans Light" w:cs="Calibri Light"/>
          <w:bCs/>
          <w:sz w:val="21"/>
          <w:szCs w:val="21"/>
        </w:rPr>
        <w:t>döntése alapján bevont saját –</w:t>
      </w:r>
      <w:r w:rsidR="00312EF2">
        <w:rPr>
          <w:rFonts w:ascii="IBM Plex Sans Light" w:hAnsi="IBM Plex Sans Light" w:cs="Calibri Light"/>
          <w:bCs/>
          <w:sz w:val="21"/>
          <w:szCs w:val="21"/>
        </w:rPr>
        <w:t xml:space="preserve"> a szakmapolitikai alapkövetelményekkel </w:t>
      </w:r>
      <w:r w:rsidRPr="00B50EEB">
        <w:rPr>
          <w:rFonts w:ascii="IBM Plex Sans Light" w:hAnsi="IBM Plex Sans Light" w:cs="Calibri Light"/>
          <w:bCs/>
          <w:sz w:val="21"/>
          <w:szCs w:val="21"/>
        </w:rPr>
        <w:t>kapcsolatosan tevékenységet végző – minőségbiztosító által ellátott feladatok elvégzésének és azok minőségének vizsgálata</w:t>
      </w:r>
    </w:p>
    <w:p w14:paraId="0E5C51B3" w14:textId="01F77C24" w:rsidR="00E40595" w:rsidRDefault="00E40595" w:rsidP="00B50EEB">
      <w:pPr>
        <w:pStyle w:val="Listaszerbekezds"/>
      </w:pPr>
    </w:p>
    <w:p w14:paraId="0E622D40" w14:textId="3101B88C" w:rsidR="00E40595" w:rsidRDefault="008106A3" w:rsidP="003320D1">
      <w:pPr>
        <w:rPr>
          <w:rFonts w:ascii="IBM Plex Sans Light" w:hAnsi="IBM Plex Sans Light" w:cs="Calibri Light"/>
          <w:bCs/>
          <w:sz w:val="21"/>
          <w:szCs w:val="21"/>
        </w:rPr>
      </w:pPr>
      <w:r w:rsidRPr="00D942E2">
        <w:rPr>
          <w:rFonts w:ascii="IBM Plex Sans Light" w:hAnsi="IBM Plex Sans Light" w:cs="Calibri Light"/>
          <w:bCs/>
          <w:sz w:val="21"/>
          <w:szCs w:val="21"/>
        </w:rPr>
        <w:t>T</w:t>
      </w:r>
      <w:r>
        <w:rPr>
          <w:rFonts w:ascii="IBM Plex Sans Light" w:hAnsi="IBM Plex Sans Light" w:cs="Calibri Light"/>
          <w:bCs/>
          <w:sz w:val="21"/>
          <w:szCs w:val="21"/>
        </w:rPr>
        <w:t xml:space="preserve">udomásul veszem, hogy </w:t>
      </w:r>
      <w:r w:rsidRPr="00D942E2">
        <w:rPr>
          <w:rFonts w:ascii="IBM Plex Sans Light" w:hAnsi="IBM Plex Sans Light" w:cs="Calibri Light"/>
          <w:bCs/>
          <w:sz w:val="21"/>
          <w:szCs w:val="21"/>
        </w:rPr>
        <w:t>a fenti alkalmazásfejlesztés tekintetében</w:t>
      </w:r>
      <w:r>
        <w:rPr>
          <w:rFonts w:ascii="IBM Plex Sans Light" w:hAnsi="IBM Plex Sans Light" w:cs="Calibri Light"/>
          <w:bCs/>
          <w:sz w:val="21"/>
          <w:szCs w:val="21"/>
        </w:rPr>
        <w:t xml:space="preserve"> a</w:t>
      </w:r>
      <w:r w:rsidR="00E40595">
        <w:rPr>
          <w:rFonts w:ascii="IBM Plex Sans Light" w:hAnsi="IBM Plex Sans Light" w:cs="Calibri Light"/>
          <w:bCs/>
          <w:sz w:val="21"/>
          <w:szCs w:val="21"/>
        </w:rPr>
        <w:t>z ÁAFK Kr. 4.§ (6) bekezdésben meghatározott</w:t>
      </w:r>
      <w:r w:rsidR="00B520E2">
        <w:rPr>
          <w:rFonts w:ascii="IBM Plex Sans Light" w:hAnsi="IBM Plex Sans Light" w:cs="Calibri Light"/>
          <w:bCs/>
          <w:sz w:val="21"/>
          <w:szCs w:val="21"/>
        </w:rPr>
        <w:t xml:space="preserve"> </w:t>
      </w:r>
      <w:r>
        <w:rPr>
          <w:rFonts w:ascii="IBM Plex Sans Light" w:hAnsi="IBM Plex Sans Light" w:cs="Calibri Light"/>
          <w:bCs/>
          <w:sz w:val="21"/>
          <w:szCs w:val="21"/>
        </w:rPr>
        <w:t xml:space="preserve">alábbi </w:t>
      </w:r>
      <w:r w:rsidR="00B520E2">
        <w:rPr>
          <w:rFonts w:ascii="IBM Plex Sans Light" w:hAnsi="IBM Plex Sans Light" w:cs="Calibri Light"/>
          <w:bCs/>
          <w:sz w:val="21"/>
          <w:szCs w:val="21"/>
        </w:rPr>
        <w:t>szolgáltatást</w:t>
      </w:r>
      <w:r>
        <w:rPr>
          <w:rFonts w:ascii="IBM Plex Sans Light" w:hAnsi="IBM Plex Sans Light" w:cs="Calibri Light"/>
          <w:bCs/>
          <w:sz w:val="21"/>
          <w:szCs w:val="21"/>
        </w:rPr>
        <w:t>, amennyiben az előzetes engedélyezési eljárás űrlapon bármelyik megjelölésre került, egyedi megállapodás alapján nyújtja a központi termékminőségbiztosító:</w:t>
      </w:r>
    </w:p>
    <w:p w14:paraId="4F474773" w14:textId="6E0B704C" w:rsidR="008106A3" w:rsidRPr="00B50EEB" w:rsidRDefault="008106A3" w:rsidP="00B50EEB">
      <w:pPr>
        <w:pStyle w:val="Listaszerbekezds"/>
        <w:numPr>
          <w:ilvl w:val="0"/>
          <w:numId w:val="19"/>
        </w:numPr>
        <w:rPr>
          <w:rFonts w:ascii="IBM Plex Sans Light" w:hAnsi="IBM Plex Sans Light" w:cs="Calibri Light"/>
          <w:bCs/>
          <w:sz w:val="21"/>
          <w:szCs w:val="21"/>
        </w:rPr>
      </w:pPr>
      <w:r w:rsidRPr="00DC2FC2">
        <w:rPr>
          <w:rFonts w:ascii="IBM Plex Sans Light" w:hAnsi="IBM Plex Sans Light" w:cs="Calibri Light"/>
          <w:color w:val="000000"/>
          <w:sz w:val="21"/>
          <w:szCs w:val="21"/>
          <w:lang w:eastAsia="hu-HU"/>
        </w:rPr>
        <w:t>Funkcionális tesztelés</w:t>
      </w:r>
    </w:p>
    <w:p w14:paraId="47E00CD8" w14:textId="6112CC0B" w:rsidR="008106A3" w:rsidRPr="00B50EEB" w:rsidRDefault="008106A3" w:rsidP="00B50EEB">
      <w:pPr>
        <w:pStyle w:val="Listaszerbekezds"/>
        <w:numPr>
          <w:ilvl w:val="0"/>
          <w:numId w:val="19"/>
        </w:numPr>
        <w:rPr>
          <w:rFonts w:ascii="IBM Plex Sans Light" w:hAnsi="IBM Plex Sans Light" w:cs="Calibri Light"/>
          <w:bCs/>
          <w:sz w:val="21"/>
          <w:szCs w:val="21"/>
        </w:rPr>
      </w:pPr>
      <w:r w:rsidRPr="00DC2FC2">
        <w:rPr>
          <w:rFonts w:ascii="IBM Plex Sans Light" w:hAnsi="IBM Plex Sans Light" w:cs="Calibri Light"/>
          <w:color w:val="000000"/>
          <w:sz w:val="21"/>
          <w:szCs w:val="21"/>
          <w:lang w:eastAsia="hu-HU"/>
        </w:rPr>
        <w:t>Minőségbiztosítási terv és az egyes fejlesztési mérföldkövekhez kapcsolódó termék minőségbiztosítói értékelés elkészítése</w:t>
      </w:r>
    </w:p>
    <w:p w14:paraId="292AAFD8" w14:textId="695861AD" w:rsidR="008106A3" w:rsidRPr="00B50EEB" w:rsidRDefault="008106A3" w:rsidP="00B50EEB">
      <w:pPr>
        <w:pStyle w:val="Listaszerbekezds"/>
        <w:numPr>
          <w:ilvl w:val="0"/>
          <w:numId w:val="19"/>
        </w:numPr>
        <w:rPr>
          <w:rFonts w:ascii="IBM Plex Sans Light" w:hAnsi="IBM Plex Sans Light" w:cs="Calibri Light"/>
          <w:bCs/>
          <w:sz w:val="21"/>
          <w:szCs w:val="21"/>
        </w:rPr>
      </w:pPr>
      <w:r>
        <w:rPr>
          <w:rFonts w:ascii="IBM Plex Sans Light" w:hAnsi="IBM Plex Sans Light" w:cs="Calibri Light"/>
          <w:color w:val="000000"/>
          <w:sz w:val="21"/>
          <w:szCs w:val="21"/>
          <w:lang w:eastAsia="hu-HU"/>
        </w:rPr>
        <w:t>J</w:t>
      </w:r>
      <w:r w:rsidRPr="002944B3">
        <w:rPr>
          <w:rFonts w:ascii="IBM Plex Sans Light" w:hAnsi="IBM Plex Sans Light" w:cs="Calibri Light"/>
          <w:color w:val="000000"/>
          <w:sz w:val="21"/>
          <w:szCs w:val="21"/>
          <w:lang w:eastAsia="hu-HU"/>
        </w:rPr>
        <w:t>ogszabályi megfelelőség értékelése elektronikus ügyintézés témakörben</w:t>
      </w:r>
    </w:p>
    <w:p w14:paraId="7EA81D75" w14:textId="0E4D7212" w:rsidR="008106A3" w:rsidRPr="00B50EEB" w:rsidRDefault="008106A3" w:rsidP="00B50EEB">
      <w:pPr>
        <w:pStyle w:val="Listaszerbekezds"/>
        <w:numPr>
          <w:ilvl w:val="0"/>
          <w:numId w:val="19"/>
        </w:numPr>
        <w:rPr>
          <w:rFonts w:ascii="IBM Plex Sans Light" w:hAnsi="IBM Plex Sans Light" w:cs="Calibri Light"/>
          <w:bCs/>
          <w:sz w:val="21"/>
          <w:szCs w:val="21"/>
        </w:rPr>
      </w:pPr>
      <w:r w:rsidRPr="00D61182">
        <w:rPr>
          <w:rFonts w:ascii="IBM Plex Sans Light" w:hAnsi="IBM Plex Sans Light" w:cs="Calibri Light"/>
          <w:color w:val="000000"/>
          <w:sz w:val="21"/>
          <w:szCs w:val="21"/>
          <w:lang w:eastAsia="hu-HU"/>
        </w:rPr>
        <w:t>Felhasználói tesztek koordinálása</w:t>
      </w:r>
    </w:p>
    <w:p w14:paraId="4C1DD69C" w14:textId="76760662" w:rsidR="008106A3" w:rsidRPr="00B50EEB" w:rsidRDefault="008106A3" w:rsidP="00B50EEB">
      <w:pPr>
        <w:pStyle w:val="Listaszerbekezds"/>
        <w:numPr>
          <w:ilvl w:val="0"/>
          <w:numId w:val="19"/>
        </w:numPr>
        <w:rPr>
          <w:rFonts w:ascii="IBM Plex Sans Light" w:hAnsi="IBM Plex Sans Light" w:cs="Calibri Light"/>
          <w:bCs/>
          <w:sz w:val="21"/>
          <w:szCs w:val="21"/>
        </w:rPr>
      </w:pPr>
      <w:r w:rsidRPr="00844708">
        <w:rPr>
          <w:rFonts w:ascii="IBM Plex Sans Light" w:hAnsi="IBM Plex Sans Light" w:cs="Calibri Light"/>
          <w:color w:val="000000"/>
          <w:sz w:val="21"/>
          <w:szCs w:val="21"/>
          <w:lang w:eastAsia="hu-HU"/>
        </w:rPr>
        <w:t>Közreműködés a felhasználói tesztek végrehajtásában</w:t>
      </w:r>
    </w:p>
    <w:p w14:paraId="4D4FAA1C" w14:textId="77777777" w:rsidR="00F352B3" w:rsidRPr="003A248C" w:rsidRDefault="00F352B3" w:rsidP="00DB2DD7">
      <w:pPr>
        <w:spacing w:after="200" w:line="360" w:lineRule="auto"/>
        <w:jc w:val="both"/>
        <w:rPr>
          <w:rFonts w:ascii="IBM Plex Sans Light" w:hAnsi="IBM Plex Sans Light" w:cs="Calibri Light"/>
          <w:bCs/>
          <w:sz w:val="21"/>
          <w:szCs w:val="21"/>
        </w:rPr>
      </w:pPr>
    </w:p>
    <w:tbl>
      <w:tblPr>
        <w:tblStyle w:val="Rcsostblzat1"/>
        <w:tblW w:w="7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6"/>
      </w:tblGrid>
      <w:tr w:rsidR="008226F8" w:rsidRPr="003A248C" w14:paraId="0502562A" w14:textId="77777777" w:rsidTr="00312EF2">
        <w:trPr>
          <w:trHeight w:val="757"/>
        </w:trPr>
        <w:tc>
          <w:tcPr>
            <w:tcW w:w="7666" w:type="dxa"/>
          </w:tcPr>
          <w:p w14:paraId="7E730363" w14:textId="4BAD0160" w:rsidR="008226F8" w:rsidRPr="003A248C" w:rsidRDefault="008226F8" w:rsidP="00426F9B">
            <w:pPr>
              <w:spacing w:before="100" w:beforeAutospacing="1" w:line="276" w:lineRule="auto"/>
              <w:jc w:val="both"/>
              <w:rPr>
                <w:rFonts w:ascii="IBM Plex Sans Light" w:eastAsia="Calibri" w:hAnsi="IBM Plex Sans Light" w:cs="Calibri Light"/>
                <w:sz w:val="21"/>
                <w:szCs w:val="21"/>
              </w:rPr>
            </w:pPr>
            <w:r w:rsidRPr="003A248C">
              <w:rPr>
                <w:rFonts w:ascii="IBM Plex Sans Light" w:eastAsia="Calibri" w:hAnsi="IBM Plex Sans Light" w:cs="Calibri Light"/>
                <w:sz w:val="21"/>
                <w:szCs w:val="21"/>
              </w:rPr>
              <w:t xml:space="preserve">Kelt: </w:t>
            </w:r>
            <w:sdt>
              <w:sdtPr>
                <w:rPr>
                  <w:rFonts w:ascii="IBM Plex Sans Light" w:hAnsi="IBM Plex Sans Light" w:cstheme="majorHAnsi"/>
                  <w:sz w:val="21"/>
                  <w:szCs w:val="21"/>
                  <w:lang w:eastAsia="hu-HU"/>
                </w:rPr>
                <w:id w:val="638227841"/>
                <w:placeholder>
                  <w:docPart w:val="9CA143A90B594DF59B2DC53616E3CAEB"/>
                </w:placeholder>
                <w:showingPlcHdr/>
              </w:sdtPr>
              <w:sdtEndPr/>
              <w:sdtContent>
                <w:r w:rsidRPr="003A248C">
                  <w:rPr>
                    <w:rStyle w:val="Helyrzszveg"/>
                    <w:rFonts w:ascii="IBM Plex Sans Light" w:hAnsi="IBM Plex Sans Light"/>
                    <w:sz w:val="21"/>
                    <w:szCs w:val="21"/>
                    <w:highlight w:val="yellow"/>
                  </w:rPr>
                  <w:t>Szöveg beírásához kattintson ide.</w:t>
                </w:r>
              </w:sdtContent>
            </w:sdt>
            <w:r w:rsidRPr="003A248C">
              <w:rPr>
                <w:rFonts w:ascii="IBM Plex Sans Light" w:hAnsi="IBM Plex Sans Light" w:cstheme="majorHAnsi"/>
                <w:sz w:val="21"/>
                <w:szCs w:val="21"/>
                <w:lang w:eastAsia="hu-HU"/>
              </w:rPr>
              <w:t>,</w:t>
            </w:r>
            <w:r w:rsidRPr="003A248C">
              <w:rPr>
                <w:rFonts w:ascii="IBM Plex Sans Light" w:eastAsia="Calibri" w:hAnsi="IBM Plex Sans Light" w:cs="Calibri Light"/>
                <w:sz w:val="21"/>
                <w:szCs w:val="21"/>
              </w:rPr>
              <w:t xml:space="preserve"> </w:t>
            </w:r>
            <w:sdt>
              <w:sdtPr>
                <w:rPr>
                  <w:rFonts w:ascii="IBM Plex Sans Light" w:eastAsia="Calibri" w:hAnsi="IBM Plex Sans Light" w:cs="Calibri Light"/>
                  <w:sz w:val="21"/>
                  <w:szCs w:val="21"/>
                </w:rPr>
                <w:id w:val="203456470"/>
                <w:placeholder>
                  <w:docPart w:val="A6C65439B1C24D039D3B84A9B4D51494"/>
                </w:placeholder>
                <w:showingPlcHdr/>
                <w:date>
                  <w:dateFormat w:val="yyyy. MM. dd."/>
                  <w:lid w:val="hu-HU"/>
                  <w:storeMappedDataAs w:val="dateTime"/>
                  <w:calendar w:val="gregorian"/>
                </w:date>
              </w:sdtPr>
              <w:sdtEndPr/>
              <w:sdtContent>
                <w:r w:rsidRPr="003A248C">
                  <w:rPr>
                    <w:rStyle w:val="Helyrzszveg"/>
                    <w:rFonts w:ascii="IBM Plex Sans Light" w:hAnsi="IBM Plex Sans Light"/>
                    <w:sz w:val="21"/>
                    <w:szCs w:val="21"/>
                    <w:highlight w:val="yellow"/>
                  </w:rPr>
                  <w:t>Dátum megadásához kattintson ide.</w:t>
                </w:r>
              </w:sdtContent>
            </w:sdt>
          </w:p>
        </w:tc>
      </w:tr>
      <w:tr w:rsidR="008226F8" w:rsidRPr="003A248C" w14:paraId="581B7CB1" w14:textId="77777777" w:rsidTr="00312EF2">
        <w:trPr>
          <w:trHeight w:val="433"/>
        </w:trPr>
        <w:tc>
          <w:tcPr>
            <w:tcW w:w="7666" w:type="dxa"/>
          </w:tcPr>
          <w:p w14:paraId="45B03D42" w14:textId="77777777" w:rsidR="008226F8" w:rsidRPr="003A248C" w:rsidRDefault="008226F8" w:rsidP="00426F9B">
            <w:pPr>
              <w:spacing w:before="360" w:after="120" w:line="276" w:lineRule="auto"/>
              <w:jc w:val="right"/>
              <w:rPr>
                <w:rFonts w:ascii="IBM Plex Sans Light" w:eastAsia="Calibri" w:hAnsi="IBM Plex Sans Light" w:cs="Calibri Light"/>
                <w:sz w:val="21"/>
                <w:szCs w:val="21"/>
              </w:rPr>
            </w:pPr>
          </w:p>
        </w:tc>
      </w:tr>
    </w:tbl>
    <w:p w14:paraId="318B6BC4" w14:textId="77777777" w:rsidR="009F4FE2" w:rsidRPr="003A248C" w:rsidRDefault="009F4FE2" w:rsidP="00426F9B">
      <w:pPr>
        <w:spacing w:after="0" w:line="360" w:lineRule="auto"/>
        <w:rPr>
          <w:rFonts w:ascii="IBM Plex Sans Light" w:hAnsi="IBM Plex Sans Light" w:cs="Calibri Light"/>
          <w:sz w:val="21"/>
          <w:szCs w:val="21"/>
        </w:rPr>
      </w:pPr>
    </w:p>
    <w:sectPr w:rsidR="009F4FE2" w:rsidRPr="003A248C" w:rsidSect="00844708">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AE23" w14:textId="77777777" w:rsidR="00D23ACE" w:rsidRDefault="00D23ACE" w:rsidP="004D2260">
      <w:pPr>
        <w:spacing w:after="0" w:line="240" w:lineRule="auto"/>
      </w:pPr>
      <w:r>
        <w:separator/>
      </w:r>
    </w:p>
  </w:endnote>
  <w:endnote w:type="continuationSeparator" w:id="0">
    <w:p w14:paraId="134C4D53" w14:textId="77777777" w:rsidR="00D23ACE" w:rsidRDefault="00D23ACE" w:rsidP="004D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Light">
    <w:panose1 w:val="020B0403050203000203"/>
    <w:charset w:val="EE"/>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25CD" w14:textId="77777777" w:rsidR="000F4699" w:rsidRDefault="000F469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12488"/>
      <w:docPartObj>
        <w:docPartGallery w:val="Page Numbers (Bottom of Page)"/>
        <w:docPartUnique/>
      </w:docPartObj>
    </w:sdtPr>
    <w:sdtEndPr>
      <w:rPr>
        <w:rFonts w:asciiTheme="majorHAnsi" w:hAnsiTheme="majorHAnsi" w:cstheme="majorHAnsi"/>
      </w:rPr>
    </w:sdtEndPr>
    <w:sdtContent>
      <w:p w14:paraId="03D07B76" w14:textId="77777777" w:rsidR="000B601A" w:rsidRPr="00AF12D1" w:rsidRDefault="000B601A">
        <w:pPr>
          <w:pStyle w:val="llb"/>
          <w:jc w:val="center"/>
          <w:rPr>
            <w:rFonts w:asciiTheme="majorHAnsi" w:hAnsiTheme="majorHAnsi" w:cstheme="majorHAnsi"/>
          </w:rPr>
        </w:pPr>
        <w:r w:rsidRPr="00AF12D1">
          <w:rPr>
            <w:rFonts w:asciiTheme="majorHAnsi" w:hAnsiTheme="majorHAnsi" w:cstheme="majorHAnsi"/>
          </w:rPr>
          <w:fldChar w:fldCharType="begin"/>
        </w:r>
        <w:r w:rsidRPr="00AF12D1">
          <w:rPr>
            <w:rFonts w:asciiTheme="majorHAnsi" w:hAnsiTheme="majorHAnsi" w:cstheme="majorHAnsi"/>
          </w:rPr>
          <w:instrText>PAGE   \* MERGEFORMAT</w:instrText>
        </w:r>
        <w:r w:rsidRPr="00AF12D1">
          <w:rPr>
            <w:rFonts w:asciiTheme="majorHAnsi" w:hAnsiTheme="majorHAnsi" w:cstheme="majorHAnsi"/>
          </w:rPr>
          <w:fldChar w:fldCharType="separate"/>
        </w:r>
        <w:r w:rsidR="00375A59" w:rsidRPr="00AF12D1">
          <w:rPr>
            <w:rFonts w:asciiTheme="majorHAnsi" w:hAnsiTheme="majorHAnsi" w:cstheme="majorHAnsi"/>
            <w:noProof/>
          </w:rPr>
          <w:t>2</w:t>
        </w:r>
        <w:r w:rsidRPr="00AF12D1">
          <w:rPr>
            <w:rFonts w:asciiTheme="majorHAnsi" w:hAnsiTheme="majorHAnsi" w:cstheme="maj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95E9" w14:textId="77777777" w:rsidR="000F4699" w:rsidRDefault="000F469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36CF" w14:textId="77777777" w:rsidR="00D23ACE" w:rsidRDefault="00D23ACE" w:rsidP="004D2260">
      <w:pPr>
        <w:spacing w:after="0" w:line="240" w:lineRule="auto"/>
      </w:pPr>
      <w:r>
        <w:separator/>
      </w:r>
    </w:p>
  </w:footnote>
  <w:footnote w:type="continuationSeparator" w:id="0">
    <w:p w14:paraId="1ADD8245" w14:textId="77777777" w:rsidR="00D23ACE" w:rsidRDefault="00D23ACE" w:rsidP="004D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9843" w14:textId="77777777" w:rsidR="000F4699" w:rsidRDefault="000F469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86BC" w14:textId="1D0ADC8F" w:rsidR="0071726E" w:rsidRPr="00935DA5" w:rsidRDefault="0071726E" w:rsidP="0071726E">
    <w:pPr>
      <w:pStyle w:val="lfej"/>
      <w:jc w:val="center"/>
      <w:rPr>
        <w:rFonts w:ascii="IBM Plex Sans Light" w:hAnsi="IBM Plex Sans Light" w:cstheme="majorHAnsi"/>
        <w:sz w:val="20"/>
        <w:szCs w:val="20"/>
      </w:rPr>
    </w:pPr>
    <w:bookmarkStart w:id="1" w:name="_Hlk76479940"/>
    <w:bookmarkStart w:id="2" w:name="_Hlk76479941"/>
    <w:bookmarkStart w:id="3" w:name="_Hlk76479963"/>
    <w:bookmarkStart w:id="4" w:name="_Hlk76479964"/>
    <w:bookmarkStart w:id="5" w:name="_Hlk76560464"/>
    <w:bookmarkStart w:id="6" w:name="_Hlk76560465"/>
    <w:bookmarkStart w:id="7" w:name="_Hlk76560475"/>
    <w:bookmarkStart w:id="8" w:name="_Hlk76560476"/>
    <w:bookmarkStart w:id="9" w:name="_Hlk76560491"/>
    <w:bookmarkStart w:id="10" w:name="_Hlk76560492"/>
    <w:bookmarkStart w:id="11" w:name="_Hlk76567279"/>
    <w:bookmarkStart w:id="12" w:name="_Hlk76567280"/>
    <w:bookmarkStart w:id="13" w:name="_Hlk76568913"/>
    <w:bookmarkStart w:id="14" w:name="_Hlk76568914"/>
    <w:bookmarkStart w:id="15" w:name="_Hlk76650499"/>
    <w:bookmarkStart w:id="16" w:name="_Hlk76650500"/>
    <w:bookmarkStart w:id="17" w:name="_Hlk76652380"/>
    <w:bookmarkStart w:id="18" w:name="_Hlk76652381"/>
    <w:bookmarkStart w:id="19" w:name="_Hlk76652392"/>
    <w:bookmarkStart w:id="20" w:name="_Hlk76652393"/>
    <w:bookmarkStart w:id="21" w:name="_Hlk76652714"/>
    <w:bookmarkStart w:id="22" w:name="_Hlk76652715"/>
    <w:bookmarkStart w:id="23" w:name="_Hlk76653028"/>
    <w:bookmarkStart w:id="24" w:name="_Hlk76653029"/>
    <w:bookmarkStart w:id="25" w:name="_Hlk76653246"/>
    <w:bookmarkStart w:id="26" w:name="_Hlk76653247"/>
    <w:bookmarkStart w:id="27" w:name="_Hlk76653582"/>
    <w:bookmarkStart w:id="28" w:name="_Hlk76653583"/>
    <w:bookmarkStart w:id="29" w:name="_Hlk76654404"/>
    <w:bookmarkStart w:id="30" w:name="_Hlk76654405"/>
    <w:bookmarkStart w:id="31" w:name="_Hlk76655464"/>
    <w:bookmarkStart w:id="32" w:name="_Hlk76655465"/>
    <w:bookmarkStart w:id="33" w:name="_Hlk76655672"/>
    <w:bookmarkStart w:id="34" w:name="_Hlk76655673"/>
    <w:bookmarkStart w:id="35" w:name="_Hlk76656185"/>
    <w:bookmarkStart w:id="36" w:name="_Hlk76656186"/>
    <w:bookmarkStart w:id="37" w:name="_Hlk76656372"/>
    <w:bookmarkStart w:id="38" w:name="_Hlk76656373"/>
    <w:bookmarkStart w:id="39" w:name="_Hlk76656553"/>
    <w:bookmarkStart w:id="40" w:name="_Hlk76656554"/>
    <w:bookmarkStart w:id="41" w:name="_Hlk76656585"/>
    <w:bookmarkStart w:id="42" w:name="_Hlk76656586"/>
    <w:bookmarkStart w:id="43" w:name="_Hlk76656686"/>
    <w:bookmarkStart w:id="44" w:name="_Hlk76656687"/>
    <w:r>
      <w:rPr>
        <w:noProof/>
        <w:lang w:eastAsia="hu-HU"/>
      </w:rPr>
      <w:drawing>
        <wp:anchor distT="0" distB="0" distL="114300" distR="114300" simplePos="0" relativeHeight="251660288" behindDoc="0" locked="0" layoutInCell="1" allowOverlap="1" wp14:anchorId="5B481D41" wp14:editId="066E97E9">
          <wp:simplePos x="0" y="0"/>
          <wp:positionH relativeFrom="margin">
            <wp:align>right</wp:align>
          </wp:positionH>
          <wp:positionV relativeFrom="paragraph">
            <wp:posOffset>67310</wp:posOffset>
          </wp:positionV>
          <wp:extent cx="750570" cy="234950"/>
          <wp:effectExtent l="0" t="0" r="0" b="0"/>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lora.png"/>
                  <pic:cNvPicPr/>
                </pic:nvPicPr>
                <pic:blipFill>
                  <a:blip r:embed="rId1">
                    <a:extLst>
                      <a:ext uri="{28A0092B-C50C-407E-A947-70E740481C1C}">
                        <a14:useLocalDpi xmlns:a14="http://schemas.microsoft.com/office/drawing/2010/main" val="0"/>
                      </a:ext>
                    </a:extLst>
                  </a:blip>
                  <a:stretch>
                    <a:fillRect/>
                  </a:stretch>
                </pic:blipFill>
                <pic:spPr>
                  <a:xfrm>
                    <a:off x="0" y="0"/>
                    <a:ext cx="750570" cy="234950"/>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r w:rsidRPr="00935DA5">
      <w:rPr>
        <w:rFonts w:ascii="IBM Plex Sans Light" w:hAnsi="IBM Plex Sans Light" w:cstheme="majorHAnsi"/>
        <w:sz w:val="20"/>
        <w:szCs w:val="20"/>
      </w:rPr>
      <w:t>D/E-0</w:t>
    </w:r>
    <w:r>
      <w:rPr>
        <w:rFonts w:ascii="IBM Plex Sans Light" w:hAnsi="IBM Plex Sans Light" w:cstheme="majorHAnsi"/>
        <w:sz w:val="20"/>
        <w:szCs w:val="20"/>
      </w:rPr>
      <w:t>19-NY</w:t>
    </w:r>
  </w:p>
  <w:p w14:paraId="7BE9ADB8" w14:textId="3F21643E" w:rsidR="00891419" w:rsidRPr="00844708" w:rsidRDefault="00AF28E3" w:rsidP="00844708">
    <w:pPr>
      <w:pStyle w:val="lfej"/>
      <w:tabs>
        <w:tab w:val="clear" w:pos="4513"/>
        <w:tab w:val="center" w:pos="4535"/>
      </w:tabs>
      <w:spacing w:after="480"/>
      <w:jc w:val="center"/>
      <w:rPr>
        <w:rFonts w:ascii="IBM Plex Sans Light" w:hAnsi="IBM Plex Sans Light" w:cstheme="majorHAnsi"/>
        <w:sz w:val="20"/>
        <w:szCs w:val="20"/>
      </w:rPr>
    </w:pPr>
    <w:r>
      <w:rPr>
        <w:noProof/>
        <w:lang w:eastAsia="hu-HU"/>
      </w:rPr>
      <w:drawing>
        <wp:anchor distT="0" distB="0" distL="114300" distR="114300" simplePos="0" relativeHeight="251663360" behindDoc="0" locked="0" layoutInCell="1" allowOverlap="1" wp14:anchorId="30B083C5" wp14:editId="46EA9FBB">
          <wp:simplePos x="0" y="0"/>
          <wp:positionH relativeFrom="margin">
            <wp:posOffset>0</wp:posOffset>
          </wp:positionH>
          <wp:positionV relativeFrom="paragraph">
            <wp:posOffset>-635</wp:posOffset>
          </wp:positionV>
          <wp:extent cx="648000" cy="133200"/>
          <wp:effectExtent l="0" t="0" r="0" b="635"/>
          <wp:wrapNone/>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omsoft_logo_idom_logo_BLACK.png"/>
                  <pic:cNvPicPr/>
                </pic:nvPicPr>
                <pic:blipFill>
                  <a:blip r:embed="rId2">
                    <a:extLst>
                      <a:ext uri="{28A0092B-C50C-407E-A947-70E740481C1C}">
                        <a14:useLocalDpi xmlns:a14="http://schemas.microsoft.com/office/drawing/2010/main" val="0"/>
                      </a:ext>
                    </a:extLst>
                  </a:blip>
                  <a:stretch>
                    <a:fillRect/>
                  </a:stretch>
                </pic:blipFill>
                <pic:spPr>
                  <a:xfrm>
                    <a:off x="0" y="0"/>
                    <a:ext cx="648000" cy="133200"/>
                  </a:xfrm>
                  <a:prstGeom prst="rect">
                    <a:avLst/>
                  </a:prstGeom>
                </pic:spPr>
              </pic:pic>
            </a:graphicData>
          </a:graphic>
        </wp:anchor>
      </w:drawing>
    </w:r>
    <w:r w:rsidR="0071726E" w:rsidRPr="00935DA5">
      <w:rPr>
        <w:rFonts w:ascii="IBM Plex Sans Light" w:hAnsi="IBM Plex Sans Light" w:cstheme="majorHAnsi"/>
        <w:sz w:val="20"/>
        <w:szCs w:val="20"/>
      </w:rPr>
      <w:t>v</w:t>
    </w:r>
    <w:r w:rsidR="00021EA1">
      <w:rPr>
        <w:rFonts w:ascii="IBM Plex Sans Light" w:hAnsi="IBM Plex Sans Light" w:cstheme="majorHAnsi"/>
        <w:sz w:val="20"/>
        <w:szCs w:val="20"/>
      </w:rPr>
      <w:t>7</w:t>
    </w:r>
    <w:r w:rsidR="00A5746F">
      <w:rPr>
        <w:rFonts w:ascii="IBM Plex Sans Light" w:hAnsi="IBM Plex Sans Light" w:cstheme="majorHAnsi"/>
        <w:sz w:val="20"/>
        <w:szCs w:val="20"/>
      </w:rPr>
      <w:t>.</w:t>
    </w:r>
    <w:r>
      <w:rPr>
        <w:rFonts w:ascii="IBM Plex Sans Light" w:hAnsi="IBM Plex Sans Light" w:cstheme="majorHAnsi"/>
        <w:sz w:val="20"/>
        <w:szCs w:val="20"/>
      </w:rPr>
      <w:t>2</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F54F" w14:textId="77777777" w:rsidR="000F4699" w:rsidRDefault="000F469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416"/>
    <w:multiLevelType w:val="hybridMultilevel"/>
    <w:tmpl w:val="A6DCB4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1229ED"/>
    <w:multiLevelType w:val="multilevel"/>
    <w:tmpl w:val="605E6AB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40B6A88"/>
    <w:multiLevelType w:val="hybridMultilevel"/>
    <w:tmpl w:val="54325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7AF1FD9"/>
    <w:multiLevelType w:val="hybridMultilevel"/>
    <w:tmpl w:val="F998BEF4"/>
    <w:lvl w:ilvl="0" w:tplc="3ECA446A">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 w15:restartNumberingAfterBreak="0">
    <w:nsid w:val="2A6362EC"/>
    <w:multiLevelType w:val="hybridMultilevel"/>
    <w:tmpl w:val="B2B667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1D7DC3"/>
    <w:multiLevelType w:val="hybridMultilevel"/>
    <w:tmpl w:val="02EC7566"/>
    <w:lvl w:ilvl="0" w:tplc="E59C1DDE">
      <w:start w:val="5"/>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52454A0"/>
    <w:multiLevelType w:val="hybridMultilevel"/>
    <w:tmpl w:val="C35658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DDB432D"/>
    <w:multiLevelType w:val="hybridMultilevel"/>
    <w:tmpl w:val="C79069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F5D245D"/>
    <w:multiLevelType w:val="hybridMultilevel"/>
    <w:tmpl w:val="6DF82F1A"/>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237C1F"/>
    <w:multiLevelType w:val="hybridMultilevel"/>
    <w:tmpl w:val="C79069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0B97DCD"/>
    <w:multiLevelType w:val="hybridMultilevel"/>
    <w:tmpl w:val="C79069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491009"/>
    <w:multiLevelType w:val="hybridMultilevel"/>
    <w:tmpl w:val="36C0E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05C7F64"/>
    <w:multiLevelType w:val="hybridMultilevel"/>
    <w:tmpl w:val="ED72CA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083973"/>
    <w:multiLevelType w:val="hybridMultilevel"/>
    <w:tmpl w:val="8A8EE5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13D7796"/>
    <w:multiLevelType w:val="hybridMultilevel"/>
    <w:tmpl w:val="EEA27DE2"/>
    <w:lvl w:ilvl="0" w:tplc="040E0005">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AC94D38"/>
    <w:multiLevelType w:val="hybridMultilevel"/>
    <w:tmpl w:val="C874B716"/>
    <w:lvl w:ilvl="0" w:tplc="81CAB49E">
      <w:numFmt w:val="bullet"/>
      <w:lvlText w:val="-"/>
      <w:lvlJc w:val="left"/>
      <w:pPr>
        <w:ind w:left="720" w:hanging="360"/>
      </w:pPr>
      <w:rPr>
        <w:rFonts w:ascii="IBM Plex Sans Light" w:eastAsiaTheme="minorHAnsi" w:hAnsi="IBM Plex Sans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D100F7C"/>
    <w:multiLevelType w:val="hybridMultilevel"/>
    <w:tmpl w:val="1638CA86"/>
    <w:lvl w:ilvl="0" w:tplc="040E000F">
      <w:start w:val="1"/>
      <w:numFmt w:val="decimal"/>
      <w:lvlText w:val="%1."/>
      <w:lvlJc w:val="left"/>
      <w:pPr>
        <w:ind w:left="720" w:hanging="360"/>
      </w:pPr>
    </w:lvl>
    <w:lvl w:ilvl="1" w:tplc="278ED158">
      <w:numFmt w:val="bullet"/>
      <w:lvlText w:val="-"/>
      <w:lvlJc w:val="left"/>
      <w:pPr>
        <w:ind w:left="1440" w:hanging="360"/>
      </w:pPr>
      <w:rPr>
        <w:rFonts w:ascii="Calibri" w:eastAsia="Calibri" w:hAnsi="Calibri" w:cs="Calibri" w:hint="default"/>
      </w:rPr>
    </w:lvl>
    <w:lvl w:ilvl="2" w:tplc="040E0017">
      <w:start w:val="1"/>
      <w:numFmt w:val="lowerLetter"/>
      <w:lvlText w:val="%3)"/>
      <w:lvlJc w:val="left"/>
      <w:pPr>
        <w:ind w:left="2340" w:hanging="36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995452847">
    <w:abstractNumId w:val="10"/>
  </w:num>
  <w:num w:numId="2" w16cid:durableId="570121341">
    <w:abstractNumId w:val="4"/>
  </w:num>
  <w:num w:numId="3" w16cid:durableId="1869294172">
    <w:abstractNumId w:val="11"/>
  </w:num>
  <w:num w:numId="4" w16cid:durableId="16200776">
    <w:abstractNumId w:val="1"/>
  </w:num>
  <w:num w:numId="5" w16cid:durableId="541332005">
    <w:abstractNumId w:val="14"/>
  </w:num>
  <w:num w:numId="6" w16cid:durableId="2126995929">
    <w:abstractNumId w:val="7"/>
  </w:num>
  <w:num w:numId="7" w16cid:durableId="80108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69779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3840502">
    <w:abstractNumId w:val="9"/>
  </w:num>
  <w:num w:numId="10" w16cid:durableId="192868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631650">
    <w:abstractNumId w:val="0"/>
  </w:num>
  <w:num w:numId="12" w16cid:durableId="132992765">
    <w:abstractNumId w:val="2"/>
  </w:num>
  <w:num w:numId="13" w16cid:durableId="990136216">
    <w:abstractNumId w:val="13"/>
  </w:num>
  <w:num w:numId="14" w16cid:durableId="1255866572">
    <w:abstractNumId w:val="12"/>
  </w:num>
  <w:num w:numId="15" w16cid:durableId="175650876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75022">
    <w:abstractNumId w:val="16"/>
  </w:num>
  <w:num w:numId="17" w16cid:durableId="840969987">
    <w:abstractNumId w:val="6"/>
  </w:num>
  <w:num w:numId="18" w16cid:durableId="1356928255">
    <w:abstractNumId w:val="15"/>
  </w:num>
  <w:num w:numId="19" w16cid:durableId="894509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forms" w:enforcement="1" w:cryptProviderType="rsaAES" w:cryptAlgorithmClass="hash" w:cryptAlgorithmType="typeAny" w:cryptAlgorithmSid="14" w:cryptSpinCount="100000" w:hash="BSfN2QTVmDtjiIakH4MqYOndXrE5tGBT+AkHWdrVjd0IFRhOS1406jWLVTDupiQdYPgdKjoOtAIIh5d28hybDw==" w:salt="P6j1hkM8BRkQZJcxc4SQ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0"/>
    <w:rsid w:val="00021EA1"/>
    <w:rsid w:val="00023084"/>
    <w:rsid w:val="000250D4"/>
    <w:rsid w:val="00034F08"/>
    <w:rsid w:val="000352DF"/>
    <w:rsid w:val="00045E5F"/>
    <w:rsid w:val="00071328"/>
    <w:rsid w:val="00077223"/>
    <w:rsid w:val="000A52A3"/>
    <w:rsid w:val="000B5035"/>
    <w:rsid w:val="000B601A"/>
    <w:rsid w:val="000C5146"/>
    <w:rsid w:val="000D2632"/>
    <w:rsid w:val="000D7DAB"/>
    <w:rsid w:val="000E2D0E"/>
    <w:rsid w:val="000E6DD4"/>
    <w:rsid w:val="000F34EB"/>
    <w:rsid w:val="000F4699"/>
    <w:rsid w:val="00103836"/>
    <w:rsid w:val="00106463"/>
    <w:rsid w:val="0010683D"/>
    <w:rsid w:val="00113F6C"/>
    <w:rsid w:val="00120B0B"/>
    <w:rsid w:val="0016494E"/>
    <w:rsid w:val="001667BC"/>
    <w:rsid w:val="0017190E"/>
    <w:rsid w:val="00181671"/>
    <w:rsid w:val="001818A6"/>
    <w:rsid w:val="00183D61"/>
    <w:rsid w:val="001869AF"/>
    <w:rsid w:val="00193FF1"/>
    <w:rsid w:val="0019423E"/>
    <w:rsid w:val="001D0670"/>
    <w:rsid w:val="001D4820"/>
    <w:rsid w:val="001D639B"/>
    <w:rsid w:val="001E4C7E"/>
    <w:rsid w:val="001E71B7"/>
    <w:rsid w:val="001F1D17"/>
    <w:rsid w:val="001F2EAF"/>
    <w:rsid w:val="001F33E9"/>
    <w:rsid w:val="001F50B0"/>
    <w:rsid w:val="001F6A72"/>
    <w:rsid w:val="0020699E"/>
    <w:rsid w:val="002108ED"/>
    <w:rsid w:val="00215239"/>
    <w:rsid w:val="0022341A"/>
    <w:rsid w:val="00226B0D"/>
    <w:rsid w:val="00244D7D"/>
    <w:rsid w:val="002458FC"/>
    <w:rsid w:val="002463AC"/>
    <w:rsid w:val="00247579"/>
    <w:rsid w:val="002552BC"/>
    <w:rsid w:val="00257A9B"/>
    <w:rsid w:val="002719AA"/>
    <w:rsid w:val="00273FD1"/>
    <w:rsid w:val="002740BC"/>
    <w:rsid w:val="00274344"/>
    <w:rsid w:val="0027578E"/>
    <w:rsid w:val="00275D98"/>
    <w:rsid w:val="00276B05"/>
    <w:rsid w:val="00277BB2"/>
    <w:rsid w:val="00281FC8"/>
    <w:rsid w:val="00286353"/>
    <w:rsid w:val="002A16CD"/>
    <w:rsid w:val="002B2BAF"/>
    <w:rsid w:val="002B2C87"/>
    <w:rsid w:val="002C0C14"/>
    <w:rsid w:val="002C399D"/>
    <w:rsid w:val="002C4A23"/>
    <w:rsid w:val="002D345A"/>
    <w:rsid w:val="002E2616"/>
    <w:rsid w:val="002E7F62"/>
    <w:rsid w:val="002F3946"/>
    <w:rsid w:val="00301837"/>
    <w:rsid w:val="00301A4A"/>
    <w:rsid w:val="00301B9B"/>
    <w:rsid w:val="00301E61"/>
    <w:rsid w:val="00312EF2"/>
    <w:rsid w:val="00327206"/>
    <w:rsid w:val="003320D1"/>
    <w:rsid w:val="00335CE9"/>
    <w:rsid w:val="00335E3F"/>
    <w:rsid w:val="00336C1D"/>
    <w:rsid w:val="00347D7A"/>
    <w:rsid w:val="00354183"/>
    <w:rsid w:val="003578B1"/>
    <w:rsid w:val="00370CF3"/>
    <w:rsid w:val="003741B5"/>
    <w:rsid w:val="003744E8"/>
    <w:rsid w:val="00375A59"/>
    <w:rsid w:val="00375F35"/>
    <w:rsid w:val="003805DC"/>
    <w:rsid w:val="0038581E"/>
    <w:rsid w:val="00386C83"/>
    <w:rsid w:val="003952C0"/>
    <w:rsid w:val="00396C1B"/>
    <w:rsid w:val="003A248C"/>
    <w:rsid w:val="003A42D9"/>
    <w:rsid w:val="003A4EC2"/>
    <w:rsid w:val="003B0F83"/>
    <w:rsid w:val="003B1C41"/>
    <w:rsid w:val="003B312D"/>
    <w:rsid w:val="003B6B1E"/>
    <w:rsid w:val="003B7578"/>
    <w:rsid w:val="003E7D06"/>
    <w:rsid w:val="003F0345"/>
    <w:rsid w:val="003F70CA"/>
    <w:rsid w:val="003F7519"/>
    <w:rsid w:val="00402A99"/>
    <w:rsid w:val="004101C8"/>
    <w:rsid w:val="00412D99"/>
    <w:rsid w:val="00417A14"/>
    <w:rsid w:val="00417DC6"/>
    <w:rsid w:val="00423F5C"/>
    <w:rsid w:val="00426F9B"/>
    <w:rsid w:val="004315C7"/>
    <w:rsid w:val="004318BE"/>
    <w:rsid w:val="00432F30"/>
    <w:rsid w:val="00444C0E"/>
    <w:rsid w:val="00455805"/>
    <w:rsid w:val="004575AA"/>
    <w:rsid w:val="0046200C"/>
    <w:rsid w:val="00463509"/>
    <w:rsid w:val="004637AF"/>
    <w:rsid w:val="00463B6D"/>
    <w:rsid w:val="00464685"/>
    <w:rsid w:val="00466813"/>
    <w:rsid w:val="00471A26"/>
    <w:rsid w:val="0048580C"/>
    <w:rsid w:val="00485B6A"/>
    <w:rsid w:val="00490994"/>
    <w:rsid w:val="0049292B"/>
    <w:rsid w:val="00493C35"/>
    <w:rsid w:val="004B0F3C"/>
    <w:rsid w:val="004B1718"/>
    <w:rsid w:val="004B5F53"/>
    <w:rsid w:val="004B640A"/>
    <w:rsid w:val="004C3378"/>
    <w:rsid w:val="004D1AD3"/>
    <w:rsid w:val="004D2260"/>
    <w:rsid w:val="004D3040"/>
    <w:rsid w:val="004E6EF3"/>
    <w:rsid w:val="004F25BB"/>
    <w:rsid w:val="004F38C4"/>
    <w:rsid w:val="004F4B15"/>
    <w:rsid w:val="00503D1B"/>
    <w:rsid w:val="00504B8F"/>
    <w:rsid w:val="0050798B"/>
    <w:rsid w:val="00511304"/>
    <w:rsid w:val="0051210E"/>
    <w:rsid w:val="00513DD0"/>
    <w:rsid w:val="005157C9"/>
    <w:rsid w:val="00515CFB"/>
    <w:rsid w:val="00517AB9"/>
    <w:rsid w:val="00523C55"/>
    <w:rsid w:val="0052448A"/>
    <w:rsid w:val="00524C30"/>
    <w:rsid w:val="00525118"/>
    <w:rsid w:val="00525844"/>
    <w:rsid w:val="0052779B"/>
    <w:rsid w:val="00531B27"/>
    <w:rsid w:val="00535814"/>
    <w:rsid w:val="00546899"/>
    <w:rsid w:val="0055120C"/>
    <w:rsid w:val="0055615B"/>
    <w:rsid w:val="005619F2"/>
    <w:rsid w:val="005660FB"/>
    <w:rsid w:val="00580667"/>
    <w:rsid w:val="005A398D"/>
    <w:rsid w:val="005A6B69"/>
    <w:rsid w:val="005B7609"/>
    <w:rsid w:val="005C6057"/>
    <w:rsid w:val="005D22CE"/>
    <w:rsid w:val="005D302E"/>
    <w:rsid w:val="005D5981"/>
    <w:rsid w:val="005D6B07"/>
    <w:rsid w:val="005E0F51"/>
    <w:rsid w:val="005E11C7"/>
    <w:rsid w:val="005F59A0"/>
    <w:rsid w:val="00601DF8"/>
    <w:rsid w:val="00605233"/>
    <w:rsid w:val="00606958"/>
    <w:rsid w:val="006118F7"/>
    <w:rsid w:val="0061699F"/>
    <w:rsid w:val="00624E28"/>
    <w:rsid w:val="00655D0D"/>
    <w:rsid w:val="0066033B"/>
    <w:rsid w:val="00662261"/>
    <w:rsid w:val="00664C53"/>
    <w:rsid w:val="00684C79"/>
    <w:rsid w:val="006862AE"/>
    <w:rsid w:val="00696EC6"/>
    <w:rsid w:val="006A28C0"/>
    <w:rsid w:val="006A5AAB"/>
    <w:rsid w:val="006B4584"/>
    <w:rsid w:val="006B61DF"/>
    <w:rsid w:val="006B6679"/>
    <w:rsid w:val="006B70B9"/>
    <w:rsid w:val="006C1BEB"/>
    <w:rsid w:val="006C310B"/>
    <w:rsid w:val="006C66B8"/>
    <w:rsid w:val="006D142F"/>
    <w:rsid w:val="006D2586"/>
    <w:rsid w:val="006D448B"/>
    <w:rsid w:val="006D4587"/>
    <w:rsid w:val="006E0F3B"/>
    <w:rsid w:val="006E115B"/>
    <w:rsid w:val="006E27C6"/>
    <w:rsid w:val="006E29FA"/>
    <w:rsid w:val="006F08AB"/>
    <w:rsid w:val="0070029C"/>
    <w:rsid w:val="0070637D"/>
    <w:rsid w:val="00713397"/>
    <w:rsid w:val="0071726E"/>
    <w:rsid w:val="00717C4C"/>
    <w:rsid w:val="007221CD"/>
    <w:rsid w:val="0072607C"/>
    <w:rsid w:val="00726E28"/>
    <w:rsid w:val="00727B84"/>
    <w:rsid w:val="00733043"/>
    <w:rsid w:val="00734839"/>
    <w:rsid w:val="0074117D"/>
    <w:rsid w:val="007423C4"/>
    <w:rsid w:val="007443ED"/>
    <w:rsid w:val="00746C02"/>
    <w:rsid w:val="00755220"/>
    <w:rsid w:val="00767DFF"/>
    <w:rsid w:val="007711FC"/>
    <w:rsid w:val="00782BE8"/>
    <w:rsid w:val="007837E6"/>
    <w:rsid w:val="007842EF"/>
    <w:rsid w:val="00786459"/>
    <w:rsid w:val="00793E9B"/>
    <w:rsid w:val="007A004B"/>
    <w:rsid w:val="007A1A12"/>
    <w:rsid w:val="007B5342"/>
    <w:rsid w:val="007B6175"/>
    <w:rsid w:val="007B6362"/>
    <w:rsid w:val="007D4895"/>
    <w:rsid w:val="007E75C4"/>
    <w:rsid w:val="007E7A5A"/>
    <w:rsid w:val="007F0580"/>
    <w:rsid w:val="00807E10"/>
    <w:rsid w:val="008106A3"/>
    <w:rsid w:val="008123D0"/>
    <w:rsid w:val="00817AD5"/>
    <w:rsid w:val="008226F8"/>
    <w:rsid w:val="00827F0A"/>
    <w:rsid w:val="00833150"/>
    <w:rsid w:val="00844708"/>
    <w:rsid w:val="00844CD4"/>
    <w:rsid w:val="0086011F"/>
    <w:rsid w:val="00872EFE"/>
    <w:rsid w:val="00876214"/>
    <w:rsid w:val="00883B08"/>
    <w:rsid w:val="008901F1"/>
    <w:rsid w:val="00891419"/>
    <w:rsid w:val="008A1513"/>
    <w:rsid w:val="008A7131"/>
    <w:rsid w:val="008C0B3C"/>
    <w:rsid w:val="008D59F5"/>
    <w:rsid w:val="008D6317"/>
    <w:rsid w:val="008E55EC"/>
    <w:rsid w:val="008E5ADD"/>
    <w:rsid w:val="008E6DF9"/>
    <w:rsid w:val="008F0781"/>
    <w:rsid w:val="008F7A73"/>
    <w:rsid w:val="0090337D"/>
    <w:rsid w:val="00905D51"/>
    <w:rsid w:val="009255A4"/>
    <w:rsid w:val="009264EB"/>
    <w:rsid w:val="00931BDB"/>
    <w:rsid w:val="00934AF2"/>
    <w:rsid w:val="009478E2"/>
    <w:rsid w:val="0095006C"/>
    <w:rsid w:val="0095427B"/>
    <w:rsid w:val="00971510"/>
    <w:rsid w:val="00980374"/>
    <w:rsid w:val="009925B8"/>
    <w:rsid w:val="009A19F9"/>
    <w:rsid w:val="009C51B0"/>
    <w:rsid w:val="009D3BF4"/>
    <w:rsid w:val="009F361F"/>
    <w:rsid w:val="009F4FE2"/>
    <w:rsid w:val="009F6B0D"/>
    <w:rsid w:val="00A11681"/>
    <w:rsid w:val="00A236E8"/>
    <w:rsid w:val="00A2610B"/>
    <w:rsid w:val="00A27CD9"/>
    <w:rsid w:val="00A32B11"/>
    <w:rsid w:val="00A41FF1"/>
    <w:rsid w:val="00A47629"/>
    <w:rsid w:val="00A5267B"/>
    <w:rsid w:val="00A56656"/>
    <w:rsid w:val="00A5746F"/>
    <w:rsid w:val="00A61FFD"/>
    <w:rsid w:val="00A644ED"/>
    <w:rsid w:val="00A65F43"/>
    <w:rsid w:val="00A74313"/>
    <w:rsid w:val="00A87541"/>
    <w:rsid w:val="00A92828"/>
    <w:rsid w:val="00A968F6"/>
    <w:rsid w:val="00A96CEC"/>
    <w:rsid w:val="00AA6C06"/>
    <w:rsid w:val="00AB09C2"/>
    <w:rsid w:val="00AB0DF8"/>
    <w:rsid w:val="00AB7F2E"/>
    <w:rsid w:val="00AC170A"/>
    <w:rsid w:val="00AC39A3"/>
    <w:rsid w:val="00AC5E15"/>
    <w:rsid w:val="00AD0F18"/>
    <w:rsid w:val="00AD527A"/>
    <w:rsid w:val="00AE085A"/>
    <w:rsid w:val="00AE276C"/>
    <w:rsid w:val="00AF0898"/>
    <w:rsid w:val="00AF12D1"/>
    <w:rsid w:val="00AF28E3"/>
    <w:rsid w:val="00B06EDD"/>
    <w:rsid w:val="00B1486F"/>
    <w:rsid w:val="00B1777B"/>
    <w:rsid w:val="00B208B0"/>
    <w:rsid w:val="00B30154"/>
    <w:rsid w:val="00B3541E"/>
    <w:rsid w:val="00B36DB9"/>
    <w:rsid w:val="00B3766D"/>
    <w:rsid w:val="00B37DDC"/>
    <w:rsid w:val="00B43F48"/>
    <w:rsid w:val="00B50EEB"/>
    <w:rsid w:val="00B520E2"/>
    <w:rsid w:val="00B631CF"/>
    <w:rsid w:val="00B65F99"/>
    <w:rsid w:val="00B66C84"/>
    <w:rsid w:val="00B70E40"/>
    <w:rsid w:val="00B73970"/>
    <w:rsid w:val="00B75252"/>
    <w:rsid w:val="00B75346"/>
    <w:rsid w:val="00B81FF1"/>
    <w:rsid w:val="00B85E95"/>
    <w:rsid w:val="00B94531"/>
    <w:rsid w:val="00BB22C1"/>
    <w:rsid w:val="00BC60EB"/>
    <w:rsid w:val="00BE63AB"/>
    <w:rsid w:val="00C16957"/>
    <w:rsid w:val="00C1749D"/>
    <w:rsid w:val="00C17D7F"/>
    <w:rsid w:val="00C17DF4"/>
    <w:rsid w:val="00C46D97"/>
    <w:rsid w:val="00C81360"/>
    <w:rsid w:val="00C81981"/>
    <w:rsid w:val="00C83FA0"/>
    <w:rsid w:val="00C85159"/>
    <w:rsid w:val="00C90727"/>
    <w:rsid w:val="00C94008"/>
    <w:rsid w:val="00CA0188"/>
    <w:rsid w:val="00CA2ECB"/>
    <w:rsid w:val="00CA76E2"/>
    <w:rsid w:val="00CB7D55"/>
    <w:rsid w:val="00CC0B1F"/>
    <w:rsid w:val="00CD4CB2"/>
    <w:rsid w:val="00CD5FA9"/>
    <w:rsid w:val="00CE4450"/>
    <w:rsid w:val="00CE6BF7"/>
    <w:rsid w:val="00CF4C04"/>
    <w:rsid w:val="00CF4CD9"/>
    <w:rsid w:val="00D00D18"/>
    <w:rsid w:val="00D030DB"/>
    <w:rsid w:val="00D15336"/>
    <w:rsid w:val="00D23AAD"/>
    <w:rsid w:val="00D23ACE"/>
    <w:rsid w:val="00D35B1C"/>
    <w:rsid w:val="00D50704"/>
    <w:rsid w:val="00D5767D"/>
    <w:rsid w:val="00D579BE"/>
    <w:rsid w:val="00D604E8"/>
    <w:rsid w:val="00D71E56"/>
    <w:rsid w:val="00D7302B"/>
    <w:rsid w:val="00D75A0D"/>
    <w:rsid w:val="00D76B4E"/>
    <w:rsid w:val="00D804CF"/>
    <w:rsid w:val="00D84C62"/>
    <w:rsid w:val="00D87595"/>
    <w:rsid w:val="00D929E5"/>
    <w:rsid w:val="00D93D3A"/>
    <w:rsid w:val="00D942E2"/>
    <w:rsid w:val="00DA23B2"/>
    <w:rsid w:val="00DA5D82"/>
    <w:rsid w:val="00DA76EE"/>
    <w:rsid w:val="00DB0508"/>
    <w:rsid w:val="00DB2DD7"/>
    <w:rsid w:val="00DB33B0"/>
    <w:rsid w:val="00DB57D6"/>
    <w:rsid w:val="00DC2134"/>
    <w:rsid w:val="00DC2FC2"/>
    <w:rsid w:val="00DC5284"/>
    <w:rsid w:val="00DF083E"/>
    <w:rsid w:val="00E00F31"/>
    <w:rsid w:val="00E1093C"/>
    <w:rsid w:val="00E1112B"/>
    <w:rsid w:val="00E139E5"/>
    <w:rsid w:val="00E2235F"/>
    <w:rsid w:val="00E2673C"/>
    <w:rsid w:val="00E27422"/>
    <w:rsid w:val="00E34925"/>
    <w:rsid w:val="00E35300"/>
    <w:rsid w:val="00E40595"/>
    <w:rsid w:val="00E46BA0"/>
    <w:rsid w:val="00E56D1A"/>
    <w:rsid w:val="00E573E4"/>
    <w:rsid w:val="00E6379C"/>
    <w:rsid w:val="00E63F66"/>
    <w:rsid w:val="00E7517D"/>
    <w:rsid w:val="00E76DDC"/>
    <w:rsid w:val="00EA7969"/>
    <w:rsid w:val="00EB0A4B"/>
    <w:rsid w:val="00EB13E3"/>
    <w:rsid w:val="00EB7285"/>
    <w:rsid w:val="00ED25FF"/>
    <w:rsid w:val="00EE0163"/>
    <w:rsid w:val="00EE325A"/>
    <w:rsid w:val="00EF3E45"/>
    <w:rsid w:val="00EF461E"/>
    <w:rsid w:val="00F029DD"/>
    <w:rsid w:val="00F114F0"/>
    <w:rsid w:val="00F25821"/>
    <w:rsid w:val="00F31EFC"/>
    <w:rsid w:val="00F352B3"/>
    <w:rsid w:val="00F42C98"/>
    <w:rsid w:val="00F4600F"/>
    <w:rsid w:val="00F63717"/>
    <w:rsid w:val="00F84B61"/>
    <w:rsid w:val="00F87C22"/>
    <w:rsid w:val="00FB4D18"/>
    <w:rsid w:val="00FB7D53"/>
    <w:rsid w:val="00FC3E31"/>
    <w:rsid w:val="00FC4D97"/>
    <w:rsid w:val="00FC7052"/>
    <w:rsid w:val="00FD5FC0"/>
    <w:rsid w:val="00FD636E"/>
    <w:rsid w:val="00FF0116"/>
    <w:rsid w:val="00FF55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D4820"/>
  </w:style>
  <w:style w:type="paragraph" w:styleId="Cmsor1">
    <w:name w:val="heading 1"/>
    <w:basedOn w:val="Norml"/>
    <w:next w:val="Norml"/>
    <w:link w:val="Cmsor1Char"/>
    <w:uiPriority w:val="9"/>
    <w:qFormat/>
    <w:rsid w:val="00FC4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D2260"/>
    <w:pPr>
      <w:tabs>
        <w:tab w:val="center" w:pos="4513"/>
        <w:tab w:val="right" w:pos="9026"/>
      </w:tabs>
      <w:spacing w:after="0" w:line="240" w:lineRule="auto"/>
    </w:pPr>
  </w:style>
  <w:style w:type="character" w:customStyle="1" w:styleId="lfejChar">
    <w:name w:val="Élőfej Char"/>
    <w:basedOn w:val="Bekezdsalapbettpusa"/>
    <w:link w:val="lfej"/>
    <w:uiPriority w:val="99"/>
    <w:rsid w:val="004D2260"/>
  </w:style>
  <w:style w:type="paragraph" w:styleId="llb">
    <w:name w:val="footer"/>
    <w:basedOn w:val="Norml"/>
    <w:link w:val="llbChar"/>
    <w:uiPriority w:val="99"/>
    <w:unhideWhenUsed/>
    <w:rsid w:val="004D2260"/>
    <w:pPr>
      <w:tabs>
        <w:tab w:val="center" w:pos="4513"/>
        <w:tab w:val="right" w:pos="9026"/>
      </w:tabs>
      <w:spacing w:after="0" w:line="240" w:lineRule="auto"/>
    </w:pPr>
  </w:style>
  <w:style w:type="character" w:customStyle="1" w:styleId="llbChar">
    <w:name w:val="Élőláb Char"/>
    <w:basedOn w:val="Bekezdsalapbettpusa"/>
    <w:link w:val="llb"/>
    <w:uiPriority w:val="99"/>
    <w:rsid w:val="004D2260"/>
  </w:style>
  <w:style w:type="table" w:styleId="Rcsostblzat">
    <w:name w:val="Table Grid"/>
    <w:basedOn w:val="Normltblzat"/>
    <w:uiPriority w:val="99"/>
    <w:rsid w:val="001F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lus1">
    <w:name w:val="Stílus1"/>
    <w:basedOn w:val="Bekezdsalapbettpusa"/>
    <w:uiPriority w:val="1"/>
    <w:qFormat/>
    <w:rsid w:val="001F50B0"/>
    <w:rPr>
      <w:color w:val="595959" w:themeColor="text1" w:themeTint="A6"/>
      <w:spacing w:val="60"/>
      <w:sz w:val="16"/>
    </w:rPr>
  </w:style>
  <w:style w:type="paragraph" w:styleId="Listaszerbekezds">
    <w:name w:val="List Paragraph"/>
    <w:aliases w:val="Welt L,Bullet_1,Számozott lista 1,Eszeri felsorolás,Listaszerű bekezdés1,List Paragraph à moi,lista_2,Színes lista – 1. jelölőszín1,Listaszerű bekezdés3,Bullet List,FooterText,numbered,Paragraphe de liste1,列出段落,列出段落1,Lista1"/>
    <w:basedOn w:val="Norml"/>
    <w:link w:val="ListaszerbekezdsChar"/>
    <w:uiPriority w:val="34"/>
    <w:qFormat/>
    <w:rsid w:val="0052779B"/>
    <w:pPr>
      <w:spacing w:after="0" w:line="240" w:lineRule="auto"/>
      <w:ind w:left="720"/>
    </w:pPr>
    <w:rPr>
      <w:rFonts w:ascii="Calibri" w:eastAsia="Times New Roman" w:hAnsi="Calibri" w:cs="Times New Roman"/>
    </w:rPr>
  </w:style>
  <w:style w:type="paragraph" w:styleId="NormlWeb">
    <w:name w:val="Normal (Web)"/>
    <w:basedOn w:val="Norml"/>
    <w:uiPriority w:val="99"/>
    <w:unhideWhenUsed/>
    <w:rsid w:val="007133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Bullet_1 Char,Számozott lista 1 Char,Eszeri felsorolás Char,Listaszerű bekezdés1 Char,List Paragraph à moi Char,lista_2 Char,Színes lista – 1. jelölőszín1 Char,Listaszerű bekezdés3 Char,Bullet List Char,numbered Char"/>
    <w:link w:val="Listaszerbekezds"/>
    <w:uiPriority w:val="34"/>
    <w:qFormat/>
    <w:rsid w:val="00B94531"/>
    <w:rPr>
      <w:rFonts w:ascii="Calibri" w:eastAsia="Times New Roman" w:hAnsi="Calibri" w:cs="Times New Roman"/>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unhideWhenUsed/>
    <w:qFormat/>
    <w:rsid w:val="00045E5F"/>
    <w:pPr>
      <w:spacing w:after="0" w:line="240" w:lineRule="auto"/>
      <w:jc w:val="both"/>
    </w:pPr>
    <w:rPr>
      <w:color w:val="44546A" w:themeColor="text2"/>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qFormat/>
    <w:rsid w:val="00045E5F"/>
    <w:rPr>
      <w:color w:val="44546A" w:themeColor="text2"/>
      <w:sz w:val="20"/>
      <w:szCs w:val="20"/>
    </w:rPr>
  </w:style>
  <w:style w:type="character" w:styleId="Lbjegyzet-hivatkozs">
    <w:name w:val="footnote reference"/>
    <w:basedOn w:val="Bekezdsalapbettpusa"/>
    <w:uiPriority w:val="99"/>
    <w:unhideWhenUsed/>
    <w:qFormat/>
    <w:rsid w:val="00045E5F"/>
    <w:rPr>
      <w:vertAlign w:val="superscript"/>
    </w:rPr>
  </w:style>
  <w:style w:type="character" w:styleId="Erskiemels">
    <w:name w:val="Intense Emphasis"/>
    <w:basedOn w:val="Bekezdsalapbettpusa"/>
    <w:uiPriority w:val="21"/>
    <w:qFormat/>
    <w:rsid w:val="00045E5F"/>
    <w:rPr>
      <w:i/>
      <w:iCs/>
      <w:color w:val="5B9BD5" w:themeColor="accent1"/>
    </w:rPr>
  </w:style>
  <w:style w:type="paragraph" w:styleId="Nincstrkz">
    <w:name w:val="No Spacing"/>
    <w:uiPriority w:val="1"/>
    <w:qFormat/>
    <w:rsid w:val="00045E5F"/>
    <w:pPr>
      <w:spacing w:after="0" w:line="240" w:lineRule="auto"/>
    </w:pPr>
    <w:rPr>
      <w:rFonts w:cstheme="minorBidi"/>
    </w:rPr>
  </w:style>
  <w:style w:type="character" w:styleId="Jegyzethivatkozs">
    <w:name w:val="annotation reference"/>
    <w:basedOn w:val="Bekezdsalapbettpusa"/>
    <w:uiPriority w:val="99"/>
    <w:semiHidden/>
    <w:unhideWhenUsed/>
    <w:rsid w:val="002D345A"/>
    <w:rPr>
      <w:sz w:val="16"/>
      <w:szCs w:val="16"/>
    </w:rPr>
  </w:style>
  <w:style w:type="paragraph" w:styleId="Jegyzetszveg">
    <w:name w:val="annotation text"/>
    <w:basedOn w:val="Norml"/>
    <w:link w:val="JegyzetszvegChar"/>
    <w:uiPriority w:val="99"/>
    <w:unhideWhenUsed/>
    <w:rsid w:val="002D345A"/>
    <w:pPr>
      <w:spacing w:line="240" w:lineRule="auto"/>
    </w:pPr>
    <w:rPr>
      <w:sz w:val="20"/>
      <w:szCs w:val="20"/>
    </w:rPr>
  </w:style>
  <w:style w:type="character" w:customStyle="1" w:styleId="JegyzetszvegChar">
    <w:name w:val="Jegyzetszöveg Char"/>
    <w:basedOn w:val="Bekezdsalapbettpusa"/>
    <w:link w:val="Jegyzetszveg"/>
    <w:uiPriority w:val="99"/>
    <w:rsid w:val="002D345A"/>
    <w:rPr>
      <w:sz w:val="20"/>
      <w:szCs w:val="20"/>
    </w:rPr>
  </w:style>
  <w:style w:type="paragraph" w:styleId="Megjegyzstrgya">
    <w:name w:val="annotation subject"/>
    <w:basedOn w:val="Jegyzetszveg"/>
    <w:next w:val="Jegyzetszveg"/>
    <w:link w:val="MegjegyzstrgyaChar"/>
    <w:uiPriority w:val="99"/>
    <w:semiHidden/>
    <w:unhideWhenUsed/>
    <w:rsid w:val="002D345A"/>
    <w:rPr>
      <w:b/>
      <w:bCs/>
    </w:rPr>
  </w:style>
  <w:style w:type="character" w:customStyle="1" w:styleId="MegjegyzstrgyaChar">
    <w:name w:val="Megjegyzés tárgya Char"/>
    <w:basedOn w:val="JegyzetszvegChar"/>
    <w:link w:val="Megjegyzstrgya"/>
    <w:uiPriority w:val="99"/>
    <w:semiHidden/>
    <w:rsid w:val="002D345A"/>
    <w:rPr>
      <w:b/>
      <w:bCs/>
      <w:sz w:val="20"/>
      <w:szCs w:val="20"/>
    </w:rPr>
  </w:style>
  <w:style w:type="paragraph" w:styleId="Buborkszveg">
    <w:name w:val="Balloon Text"/>
    <w:basedOn w:val="Norml"/>
    <w:link w:val="BuborkszvegChar"/>
    <w:uiPriority w:val="99"/>
    <w:semiHidden/>
    <w:unhideWhenUsed/>
    <w:rsid w:val="002D345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345A"/>
    <w:rPr>
      <w:rFonts w:ascii="Segoe UI" w:hAnsi="Segoe UI" w:cs="Segoe UI"/>
      <w:sz w:val="18"/>
      <w:szCs w:val="18"/>
    </w:rPr>
  </w:style>
  <w:style w:type="character" w:customStyle="1" w:styleId="Cmsor1Char">
    <w:name w:val="Címsor 1 Char"/>
    <w:basedOn w:val="Bekezdsalapbettpusa"/>
    <w:link w:val="Cmsor1"/>
    <w:uiPriority w:val="9"/>
    <w:rsid w:val="00FC4D97"/>
    <w:rPr>
      <w:rFonts w:asciiTheme="majorHAnsi" w:eastAsiaTheme="majorEastAsia" w:hAnsiTheme="majorHAnsi" w:cstheme="majorBidi"/>
      <w:color w:val="2E74B5" w:themeColor="accent1" w:themeShade="BF"/>
      <w:sz w:val="32"/>
      <w:szCs w:val="32"/>
    </w:rPr>
  </w:style>
  <w:style w:type="paragraph" w:customStyle="1" w:styleId="Default">
    <w:name w:val="Default"/>
    <w:rsid w:val="00FC4D97"/>
    <w:pPr>
      <w:autoSpaceDE w:val="0"/>
      <w:autoSpaceDN w:val="0"/>
      <w:adjustRightInd w:val="0"/>
      <w:spacing w:after="0" w:line="240" w:lineRule="auto"/>
    </w:pPr>
    <w:rPr>
      <w:rFonts w:ascii="Calibri" w:hAnsi="Calibri" w:cs="Calibri"/>
      <w:color w:val="000000"/>
      <w:sz w:val="24"/>
      <w:szCs w:val="24"/>
    </w:rPr>
  </w:style>
  <w:style w:type="table" w:customStyle="1" w:styleId="Rcsostblzat1">
    <w:name w:val="Rácsos táblázat1"/>
    <w:basedOn w:val="Normltblzat"/>
    <w:next w:val="Rcsostblzat"/>
    <w:uiPriority w:val="39"/>
    <w:rsid w:val="00426F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10683D"/>
    <w:rPr>
      <w:color w:val="808080"/>
    </w:rPr>
  </w:style>
  <w:style w:type="character" w:styleId="Hiperhivatkozs">
    <w:name w:val="Hyperlink"/>
    <w:basedOn w:val="Bekezdsalapbettpusa"/>
    <w:uiPriority w:val="99"/>
    <w:unhideWhenUsed/>
    <w:rsid w:val="00655D0D"/>
    <w:rPr>
      <w:color w:val="0563C1" w:themeColor="hyperlink"/>
      <w:u w:val="single"/>
    </w:rPr>
  </w:style>
  <w:style w:type="character" w:styleId="Feloldatlanmegemlts">
    <w:name w:val="Unresolved Mention"/>
    <w:basedOn w:val="Bekezdsalapbettpusa"/>
    <w:uiPriority w:val="99"/>
    <w:semiHidden/>
    <w:unhideWhenUsed/>
    <w:rsid w:val="00655D0D"/>
    <w:rPr>
      <w:color w:val="605E5C"/>
      <w:shd w:val="clear" w:color="auto" w:fill="E1DFDD"/>
    </w:rPr>
  </w:style>
  <w:style w:type="character" w:styleId="Mrltotthiperhivatkozs">
    <w:name w:val="FollowedHyperlink"/>
    <w:basedOn w:val="Bekezdsalapbettpusa"/>
    <w:uiPriority w:val="99"/>
    <w:semiHidden/>
    <w:unhideWhenUsed/>
    <w:rsid w:val="00793E9B"/>
    <w:rPr>
      <w:color w:val="954F72" w:themeColor="followedHyperlink"/>
      <w:u w:val="single"/>
    </w:rPr>
  </w:style>
  <w:style w:type="paragraph" w:styleId="Vltozat">
    <w:name w:val="Revision"/>
    <w:hidden/>
    <w:uiPriority w:val="99"/>
    <w:semiHidden/>
    <w:rsid w:val="008E55EC"/>
    <w:pPr>
      <w:spacing w:after="0" w:line="240" w:lineRule="auto"/>
    </w:pPr>
  </w:style>
  <w:style w:type="character" w:customStyle="1" w:styleId="markedcontent">
    <w:name w:val="markedcontent"/>
    <w:basedOn w:val="Bekezdsalapbettpusa"/>
    <w:rsid w:val="00827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0204">
      <w:bodyDiv w:val="1"/>
      <w:marLeft w:val="0"/>
      <w:marRight w:val="0"/>
      <w:marTop w:val="0"/>
      <w:marBottom w:val="0"/>
      <w:divBdr>
        <w:top w:val="none" w:sz="0" w:space="0" w:color="auto"/>
        <w:left w:val="none" w:sz="0" w:space="0" w:color="auto"/>
        <w:bottom w:val="none" w:sz="0" w:space="0" w:color="auto"/>
        <w:right w:val="none" w:sz="0" w:space="0" w:color="auto"/>
      </w:divBdr>
    </w:div>
    <w:div w:id="502279335">
      <w:bodyDiv w:val="1"/>
      <w:marLeft w:val="0"/>
      <w:marRight w:val="0"/>
      <w:marTop w:val="0"/>
      <w:marBottom w:val="0"/>
      <w:divBdr>
        <w:top w:val="none" w:sz="0" w:space="0" w:color="auto"/>
        <w:left w:val="none" w:sz="0" w:space="0" w:color="auto"/>
        <w:bottom w:val="none" w:sz="0" w:space="0" w:color="auto"/>
        <w:right w:val="none" w:sz="0" w:space="0" w:color="auto"/>
      </w:divBdr>
    </w:div>
    <w:div w:id="676348422">
      <w:bodyDiv w:val="1"/>
      <w:marLeft w:val="0"/>
      <w:marRight w:val="0"/>
      <w:marTop w:val="0"/>
      <w:marBottom w:val="0"/>
      <w:divBdr>
        <w:top w:val="none" w:sz="0" w:space="0" w:color="auto"/>
        <w:left w:val="none" w:sz="0" w:space="0" w:color="auto"/>
        <w:bottom w:val="none" w:sz="0" w:space="0" w:color="auto"/>
        <w:right w:val="none" w:sz="0" w:space="0" w:color="auto"/>
      </w:divBdr>
    </w:div>
    <w:div w:id="764880368">
      <w:bodyDiv w:val="1"/>
      <w:marLeft w:val="0"/>
      <w:marRight w:val="0"/>
      <w:marTop w:val="0"/>
      <w:marBottom w:val="0"/>
      <w:divBdr>
        <w:top w:val="none" w:sz="0" w:space="0" w:color="auto"/>
        <w:left w:val="none" w:sz="0" w:space="0" w:color="auto"/>
        <w:bottom w:val="none" w:sz="0" w:space="0" w:color="auto"/>
        <w:right w:val="none" w:sz="0" w:space="0" w:color="auto"/>
      </w:divBdr>
    </w:div>
    <w:div w:id="973560055">
      <w:bodyDiv w:val="1"/>
      <w:marLeft w:val="0"/>
      <w:marRight w:val="0"/>
      <w:marTop w:val="0"/>
      <w:marBottom w:val="0"/>
      <w:divBdr>
        <w:top w:val="none" w:sz="0" w:space="0" w:color="auto"/>
        <w:left w:val="none" w:sz="0" w:space="0" w:color="auto"/>
        <w:bottom w:val="none" w:sz="0" w:space="0" w:color="auto"/>
        <w:right w:val="none" w:sz="0" w:space="0" w:color="auto"/>
      </w:divBdr>
    </w:div>
    <w:div w:id="1252853615">
      <w:bodyDiv w:val="1"/>
      <w:marLeft w:val="0"/>
      <w:marRight w:val="0"/>
      <w:marTop w:val="0"/>
      <w:marBottom w:val="0"/>
      <w:divBdr>
        <w:top w:val="none" w:sz="0" w:space="0" w:color="auto"/>
        <w:left w:val="none" w:sz="0" w:space="0" w:color="auto"/>
        <w:bottom w:val="none" w:sz="0" w:space="0" w:color="auto"/>
        <w:right w:val="none" w:sz="0" w:space="0" w:color="auto"/>
      </w:divBdr>
    </w:div>
    <w:div w:id="1453591730">
      <w:bodyDiv w:val="1"/>
      <w:marLeft w:val="0"/>
      <w:marRight w:val="0"/>
      <w:marTop w:val="0"/>
      <w:marBottom w:val="0"/>
      <w:divBdr>
        <w:top w:val="none" w:sz="0" w:space="0" w:color="auto"/>
        <w:left w:val="none" w:sz="0" w:space="0" w:color="auto"/>
        <w:bottom w:val="none" w:sz="0" w:space="0" w:color="auto"/>
        <w:right w:val="none" w:sz="0" w:space="0" w:color="auto"/>
      </w:divBdr>
    </w:div>
    <w:div w:id="1505437251">
      <w:bodyDiv w:val="1"/>
      <w:marLeft w:val="0"/>
      <w:marRight w:val="0"/>
      <w:marTop w:val="0"/>
      <w:marBottom w:val="0"/>
      <w:divBdr>
        <w:top w:val="none" w:sz="0" w:space="0" w:color="auto"/>
        <w:left w:val="none" w:sz="0" w:space="0" w:color="auto"/>
        <w:bottom w:val="none" w:sz="0" w:space="0" w:color="auto"/>
        <w:right w:val="none" w:sz="0" w:space="0" w:color="auto"/>
      </w:divBdr>
    </w:div>
    <w:div w:id="1576015551">
      <w:bodyDiv w:val="1"/>
      <w:marLeft w:val="0"/>
      <w:marRight w:val="0"/>
      <w:marTop w:val="0"/>
      <w:marBottom w:val="0"/>
      <w:divBdr>
        <w:top w:val="none" w:sz="0" w:space="0" w:color="auto"/>
        <w:left w:val="none" w:sz="0" w:space="0" w:color="auto"/>
        <w:bottom w:val="none" w:sz="0" w:space="0" w:color="auto"/>
        <w:right w:val="none" w:sz="0" w:space="0" w:color="auto"/>
      </w:divBdr>
    </w:div>
    <w:div w:id="1762677320">
      <w:bodyDiv w:val="1"/>
      <w:marLeft w:val="0"/>
      <w:marRight w:val="0"/>
      <w:marTop w:val="0"/>
      <w:marBottom w:val="0"/>
      <w:divBdr>
        <w:top w:val="none" w:sz="0" w:space="0" w:color="auto"/>
        <w:left w:val="none" w:sz="0" w:space="0" w:color="auto"/>
        <w:bottom w:val="none" w:sz="0" w:space="0" w:color="auto"/>
        <w:right w:val="none" w:sz="0" w:space="0" w:color="auto"/>
      </w:divBdr>
    </w:div>
    <w:div w:id="1834487156">
      <w:bodyDiv w:val="1"/>
      <w:marLeft w:val="0"/>
      <w:marRight w:val="0"/>
      <w:marTop w:val="0"/>
      <w:marBottom w:val="0"/>
      <w:divBdr>
        <w:top w:val="none" w:sz="0" w:space="0" w:color="auto"/>
        <w:left w:val="none" w:sz="0" w:space="0" w:color="auto"/>
        <w:bottom w:val="none" w:sz="0" w:space="0" w:color="auto"/>
        <w:right w:val="none" w:sz="0" w:space="0" w:color="auto"/>
      </w:divBdr>
    </w:div>
    <w:div w:id="2061398045">
      <w:bodyDiv w:val="1"/>
      <w:marLeft w:val="0"/>
      <w:marRight w:val="0"/>
      <w:marTop w:val="0"/>
      <w:marBottom w:val="0"/>
      <w:divBdr>
        <w:top w:val="none" w:sz="0" w:space="0" w:color="auto"/>
        <w:left w:val="none" w:sz="0" w:space="0" w:color="auto"/>
        <w:bottom w:val="none" w:sz="0" w:space="0" w:color="auto"/>
        <w:right w:val="none" w:sz="0" w:space="0" w:color="auto"/>
      </w:divBdr>
    </w:div>
    <w:div w:id="2064713300">
      <w:bodyDiv w:val="1"/>
      <w:marLeft w:val="0"/>
      <w:marRight w:val="0"/>
      <w:marTop w:val="0"/>
      <w:marBottom w:val="0"/>
      <w:divBdr>
        <w:top w:val="none" w:sz="0" w:space="0" w:color="auto"/>
        <w:left w:val="none" w:sz="0" w:space="0" w:color="auto"/>
        <w:bottom w:val="none" w:sz="0" w:space="0" w:color="auto"/>
        <w:right w:val="none" w:sz="0" w:space="0" w:color="auto"/>
      </w:divBdr>
    </w:div>
    <w:div w:id="21123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fk.gov.hu/orion/flora-kornyezet-igenybeveteli-szintek/"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afk.gov.hu/dokumentumtar/flora/tajekoztatok/fejlesztesi-szakmai-kovetelmenyrendsz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afk.gov.hu/orion/igenybeveteli-szint-kalkulato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0395B46E8A4EC49303393389B6D673"/>
        <w:category>
          <w:name w:val="Általános"/>
          <w:gallery w:val="placeholder"/>
        </w:category>
        <w:types>
          <w:type w:val="bbPlcHdr"/>
        </w:types>
        <w:behaviors>
          <w:behavior w:val="content"/>
        </w:behaviors>
        <w:guid w:val="{8DB41932-7916-4D65-9A92-FCAE2EE98DCF}"/>
      </w:docPartPr>
      <w:docPartBody>
        <w:p w:rsidR="00C434C2" w:rsidRDefault="00231C07" w:rsidP="00231C07">
          <w:pPr>
            <w:pStyle w:val="A60395B46E8A4EC49303393389B6D673"/>
          </w:pPr>
          <w:r w:rsidRPr="00F93ED1">
            <w:rPr>
              <w:rStyle w:val="Helyrzszveg"/>
              <w:highlight w:val="yellow"/>
            </w:rPr>
            <w:t>Szöveg beírásához kattintson ide.</w:t>
          </w:r>
        </w:p>
      </w:docPartBody>
    </w:docPart>
    <w:docPart>
      <w:docPartPr>
        <w:name w:val="387B21CE221845C1AFD71AE6E97A76B2"/>
        <w:category>
          <w:name w:val="Általános"/>
          <w:gallery w:val="placeholder"/>
        </w:category>
        <w:types>
          <w:type w:val="bbPlcHdr"/>
        </w:types>
        <w:behaviors>
          <w:behavior w:val="content"/>
        </w:behaviors>
        <w:guid w:val="{71196ED2-904B-4838-B298-80C2B3EF7A51}"/>
      </w:docPartPr>
      <w:docPartBody>
        <w:p w:rsidR="00C434C2" w:rsidRDefault="00231C07" w:rsidP="00231C07">
          <w:pPr>
            <w:pStyle w:val="387B21CE221845C1AFD71AE6E97A76B2"/>
          </w:pPr>
          <w:r w:rsidRPr="00F93ED1">
            <w:rPr>
              <w:rStyle w:val="Helyrzszveg"/>
              <w:highlight w:val="yellow"/>
            </w:rPr>
            <w:t>Szöveg beírásához kattintson ide.</w:t>
          </w:r>
        </w:p>
      </w:docPartBody>
    </w:docPart>
    <w:docPart>
      <w:docPartPr>
        <w:name w:val="71E8F0AB2A5B4C64A1958968D126D611"/>
        <w:category>
          <w:name w:val="Általános"/>
          <w:gallery w:val="placeholder"/>
        </w:category>
        <w:types>
          <w:type w:val="bbPlcHdr"/>
        </w:types>
        <w:behaviors>
          <w:behavior w:val="content"/>
        </w:behaviors>
        <w:guid w:val="{65CCB57D-1798-4012-A223-1E4CC6204652}"/>
      </w:docPartPr>
      <w:docPartBody>
        <w:p w:rsidR="00C434C2" w:rsidRDefault="00231C07" w:rsidP="00231C07">
          <w:pPr>
            <w:pStyle w:val="71E8F0AB2A5B4C64A1958968D126D611"/>
          </w:pPr>
          <w:r w:rsidRPr="00F93ED1">
            <w:rPr>
              <w:rStyle w:val="Helyrzszveg"/>
              <w:highlight w:val="yellow"/>
            </w:rPr>
            <w:t>Szöveg beírásához kattintson ide.</w:t>
          </w:r>
        </w:p>
      </w:docPartBody>
    </w:docPart>
    <w:docPart>
      <w:docPartPr>
        <w:name w:val="335BB55153E54B88B62845A36BF36455"/>
        <w:category>
          <w:name w:val="Általános"/>
          <w:gallery w:val="placeholder"/>
        </w:category>
        <w:types>
          <w:type w:val="bbPlcHdr"/>
        </w:types>
        <w:behaviors>
          <w:behavior w:val="content"/>
        </w:behaviors>
        <w:guid w:val="{C7AD9C40-3BE0-4329-A1DD-7BB62ECB78AE}"/>
      </w:docPartPr>
      <w:docPartBody>
        <w:p w:rsidR="00846E57" w:rsidRDefault="007B6FF5" w:rsidP="007B6FF5">
          <w:pPr>
            <w:pStyle w:val="335BB55153E54B88B62845A36BF36455"/>
          </w:pPr>
          <w:r w:rsidRPr="00CF7C53">
            <w:rPr>
              <w:rStyle w:val="Helyrzszveg"/>
            </w:rPr>
            <w:t>Szöveg beírásához kattintson vagy koppintson ide.</w:t>
          </w:r>
        </w:p>
      </w:docPartBody>
    </w:docPart>
    <w:docPart>
      <w:docPartPr>
        <w:name w:val="E04994119CA548459F79AE381F6EC8CA"/>
        <w:category>
          <w:name w:val="Általános"/>
          <w:gallery w:val="placeholder"/>
        </w:category>
        <w:types>
          <w:type w:val="bbPlcHdr"/>
        </w:types>
        <w:behaviors>
          <w:behavior w:val="content"/>
        </w:behaviors>
        <w:guid w:val="{7A45A236-BA6A-4E3E-9BAE-D320B755F330}"/>
      </w:docPartPr>
      <w:docPartBody>
        <w:p w:rsidR="00846E57" w:rsidRDefault="007B6FF5" w:rsidP="007B6FF5">
          <w:pPr>
            <w:pStyle w:val="E04994119CA548459F79AE381F6EC8CA"/>
          </w:pPr>
          <w:r w:rsidRPr="00CF7C53">
            <w:rPr>
              <w:rStyle w:val="Helyrzszveg"/>
            </w:rPr>
            <w:t>Szöveg beírásához kattintson vagy koppintson ide.</w:t>
          </w:r>
        </w:p>
      </w:docPartBody>
    </w:docPart>
    <w:docPart>
      <w:docPartPr>
        <w:name w:val="A5731722F25B49BFA1BDA1F4EF26E2A3"/>
        <w:category>
          <w:name w:val="Általános"/>
          <w:gallery w:val="placeholder"/>
        </w:category>
        <w:types>
          <w:type w:val="bbPlcHdr"/>
        </w:types>
        <w:behaviors>
          <w:behavior w:val="content"/>
        </w:behaviors>
        <w:guid w:val="{9F060AFE-2C05-42E0-A5A2-419A1A75258F}"/>
      </w:docPartPr>
      <w:docPartBody>
        <w:p w:rsidR="00846E57" w:rsidRDefault="007B6FF5" w:rsidP="007B6FF5">
          <w:pPr>
            <w:pStyle w:val="A5731722F25B49BFA1BDA1F4EF26E2A3"/>
          </w:pPr>
          <w:r w:rsidRPr="00CF7C53">
            <w:rPr>
              <w:rStyle w:val="Helyrzszveg"/>
            </w:rPr>
            <w:t>Szöveg beírásához kattintson vagy koppintson ide.</w:t>
          </w:r>
        </w:p>
      </w:docPartBody>
    </w:docPart>
    <w:docPart>
      <w:docPartPr>
        <w:name w:val="573896E61254407E854FB856E3A639CF"/>
        <w:category>
          <w:name w:val="Általános"/>
          <w:gallery w:val="placeholder"/>
        </w:category>
        <w:types>
          <w:type w:val="bbPlcHdr"/>
        </w:types>
        <w:behaviors>
          <w:behavior w:val="content"/>
        </w:behaviors>
        <w:guid w:val="{C7CC1609-B0BD-47C9-815B-0CA4164C8CC5}"/>
      </w:docPartPr>
      <w:docPartBody>
        <w:p w:rsidR="00846E57" w:rsidRDefault="007B6FF5" w:rsidP="007B6FF5">
          <w:pPr>
            <w:pStyle w:val="573896E61254407E854FB856E3A639CF"/>
          </w:pPr>
          <w:r>
            <w:rPr>
              <w:rStyle w:val="Helyrzszveg"/>
            </w:rPr>
            <w:t>Szöveg beírásához kattintson vagy koppintson ide.</w:t>
          </w:r>
        </w:p>
      </w:docPartBody>
    </w:docPart>
    <w:docPart>
      <w:docPartPr>
        <w:name w:val="1BC9FDDE7E4340FF819ED58D7D5D3980"/>
        <w:category>
          <w:name w:val="Általános"/>
          <w:gallery w:val="placeholder"/>
        </w:category>
        <w:types>
          <w:type w:val="bbPlcHdr"/>
        </w:types>
        <w:behaviors>
          <w:behavior w:val="content"/>
        </w:behaviors>
        <w:guid w:val="{B841008E-756C-4BF4-A8C4-E86BF6BA82FD}"/>
      </w:docPartPr>
      <w:docPartBody>
        <w:p w:rsidR="00846E57" w:rsidRDefault="007B6FF5" w:rsidP="007B6FF5">
          <w:pPr>
            <w:pStyle w:val="1BC9FDDE7E4340FF819ED58D7D5D3980"/>
          </w:pPr>
          <w:r>
            <w:rPr>
              <w:rStyle w:val="Helyrzszveg"/>
            </w:rPr>
            <w:t>Szöveg beírásához kattintson vagy koppintson ide.</w:t>
          </w:r>
        </w:p>
      </w:docPartBody>
    </w:docPart>
    <w:docPart>
      <w:docPartPr>
        <w:name w:val="01C013DE1EE942B9ACC24BAC69853A7B"/>
        <w:category>
          <w:name w:val="Általános"/>
          <w:gallery w:val="placeholder"/>
        </w:category>
        <w:types>
          <w:type w:val="bbPlcHdr"/>
        </w:types>
        <w:behaviors>
          <w:behavior w:val="content"/>
        </w:behaviors>
        <w:guid w:val="{0AB22A58-709E-4796-A222-E6514429A30E}"/>
      </w:docPartPr>
      <w:docPartBody>
        <w:p w:rsidR="00846E57" w:rsidRDefault="007B6FF5" w:rsidP="007B6FF5">
          <w:pPr>
            <w:pStyle w:val="01C013DE1EE942B9ACC24BAC69853A7B"/>
          </w:pPr>
          <w:r>
            <w:rPr>
              <w:rStyle w:val="Helyrzszveg"/>
            </w:rPr>
            <w:t>Szöveg beírásához kattintson vagy koppintson ide.</w:t>
          </w:r>
        </w:p>
      </w:docPartBody>
    </w:docPart>
    <w:docPart>
      <w:docPartPr>
        <w:name w:val="54CAAD65434345B0B6ECFBDC8E61E215"/>
        <w:category>
          <w:name w:val="Általános"/>
          <w:gallery w:val="placeholder"/>
        </w:category>
        <w:types>
          <w:type w:val="bbPlcHdr"/>
        </w:types>
        <w:behaviors>
          <w:behavior w:val="content"/>
        </w:behaviors>
        <w:guid w:val="{0A4ADE83-65D2-4236-ADCF-D2AC7DA9AB46}"/>
      </w:docPartPr>
      <w:docPartBody>
        <w:p w:rsidR="00846E57" w:rsidRDefault="007B6FF5" w:rsidP="007B6FF5">
          <w:pPr>
            <w:pStyle w:val="54CAAD65434345B0B6ECFBDC8E61E215"/>
          </w:pPr>
          <w:r>
            <w:rPr>
              <w:rStyle w:val="Helyrzszveg"/>
            </w:rPr>
            <w:t>Szöveg beírásához kattintson vagy koppintson ide.</w:t>
          </w:r>
        </w:p>
      </w:docPartBody>
    </w:docPart>
    <w:docPart>
      <w:docPartPr>
        <w:name w:val="F1DE055889F5457F884889EF67CC293D"/>
        <w:category>
          <w:name w:val="Általános"/>
          <w:gallery w:val="placeholder"/>
        </w:category>
        <w:types>
          <w:type w:val="bbPlcHdr"/>
        </w:types>
        <w:behaviors>
          <w:behavior w:val="content"/>
        </w:behaviors>
        <w:guid w:val="{E6436B84-31B3-4001-BFAC-031D5894371E}"/>
      </w:docPartPr>
      <w:docPartBody>
        <w:p w:rsidR="00846E57" w:rsidRDefault="007B6FF5" w:rsidP="007B6FF5">
          <w:pPr>
            <w:pStyle w:val="F1DE055889F5457F884889EF67CC293D"/>
          </w:pPr>
          <w:r>
            <w:rPr>
              <w:rStyle w:val="Helyrzszveg"/>
            </w:rPr>
            <w:t>Szöveg beírásához kattintson vagy koppintson ide.</w:t>
          </w:r>
        </w:p>
      </w:docPartBody>
    </w:docPart>
    <w:docPart>
      <w:docPartPr>
        <w:name w:val="8625D74AB3C9438FA02375D61B346E50"/>
        <w:category>
          <w:name w:val="Általános"/>
          <w:gallery w:val="placeholder"/>
        </w:category>
        <w:types>
          <w:type w:val="bbPlcHdr"/>
        </w:types>
        <w:behaviors>
          <w:behavior w:val="content"/>
        </w:behaviors>
        <w:guid w:val="{198DBC09-3AC8-4C9F-BBC4-BFA2A7617DBD}"/>
      </w:docPartPr>
      <w:docPartBody>
        <w:p w:rsidR="00846E57" w:rsidRDefault="007B6FF5" w:rsidP="007B6FF5">
          <w:pPr>
            <w:pStyle w:val="8625D74AB3C9438FA02375D61B346E50"/>
          </w:pPr>
          <w:r>
            <w:rPr>
              <w:rStyle w:val="Helyrzszveg"/>
            </w:rPr>
            <w:t>Szöveg beírásához kattintson vagy koppintson ide.</w:t>
          </w:r>
        </w:p>
      </w:docPartBody>
    </w:docPart>
    <w:docPart>
      <w:docPartPr>
        <w:name w:val="51F2E4913B1E4B8DA8435F295CD06E82"/>
        <w:category>
          <w:name w:val="Általános"/>
          <w:gallery w:val="placeholder"/>
        </w:category>
        <w:types>
          <w:type w:val="bbPlcHdr"/>
        </w:types>
        <w:behaviors>
          <w:behavior w:val="content"/>
        </w:behaviors>
        <w:guid w:val="{F815CEB9-8FB0-4165-96E0-5D24F5FD972E}"/>
      </w:docPartPr>
      <w:docPartBody>
        <w:p w:rsidR="00846E57" w:rsidRDefault="007B6FF5" w:rsidP="007B6FF5">
          <w:pPr>
            <w:pStyle w:val="51F2E4913B1E4B8DA8435F295CD06E82"/>
          </w:pPr>
          <w:r w:rsidRPr="00CF7C53">
            <w:rPr>
              <w:rStyle w:val="Helyrzszveg"/>
            </w:rPr>
            <w:t>Szöveg beírásához kattintson vagy koppintson ide.</w:t>
          </w:r>
        </w:p>
      </w:docPartBody>
    </w:docPart>
    <w:docPart>
      <w:docPartPr>
        <w:name w:val="F4B2693B51B24420950B61F1AA0BA332"/>
        <w:category>
          <w:name w:val="Általános"/>
          <w:gallery w:val="placeholder"/>
        </w:category>
        <w:types>
          <w:type w:val="bbPlcHdr"/>
        </w:types>
        <w:behaviors>
          <w:behavior w:val="content"/>
        </w:behaviors>
        <w:guid w:val="{2ED5D421-A0E1-4DB4-9D88-E052C7B6ED0D}"/>
      </w:docPartPr>
      <w:docPartBody>
        <w:p w:rsidR="00846E57" w:rsidRDefault="007B6FF5" w:rsidP="007B6FF5">
          <w:pPr>
            <w:pStyle w:val="F4B2693B51B24420950B61F1AA0BA332"/>
          </w:pPr>
          <w:r>
            <w:rPr>
              <w:rStyle w:val="Helyrzszveg"/>
            </w:rPr>
            <w:t>Szöveg beírásához kattintson vagy koppintson ide.</w:t>
          </w:r>
        </w:p>
      </w:docPartBody>
    </w:docPart>
    <w:docPart>
      <w:docPartPr>
        <w:name w:val="383CA60F733B4656B25AA52C42DF6CC2"/>
        <w:category>
          <w:name w:val="Általános"/>
          <w:gallery w:val="placeholder"/>
        </w:category>
        <w:types>
          <w:type w:val="bbPlcHdr"/>
        </w:types>
        <w:behaviors>
          <w:behavior w:val="content"/>
        </w:behaviors>
        <w:guid w:val="{B48FB7BD-D097-40DA-9C01-42A11F3D5C3B}"/>
      </w:docPartPr>
      <w:docPartBody>
        <w:p w:rsidR="00846E57" w:rsidRDefault="007B6FF5" w:rsidP="007B6FF5">
          <w:pPr>
            <w:pStyle w:val="383CA60F733B4656B25AA52C42DF6CC2"/>
          </w:pPr>
          <w:r w:rsidRPr="00CF7C53">
            <w:rPr>
              <w:rStyle w:val="Helyrzszveg"/>
            </w:rPr>
            <w:t>Szöveg beírásához kattintson vagy koppintson ide.</w:t>
          </w:r>
        </w:p>
      </w:docPartBody>
    </w:docPart>
    <w:docPart>
      <w:docPartPr>
        <w:name w:val="F983DFBB45EC42AAAE6443A3003DED11"/>
        <w:category>
          <w:name w:val="Általános"/>
          <w:gallery w:val="placeholder"/>
        </w:category>
        <w:types>
          <w:type w:val="bbPlcHdr"/>
        </w:types>
        <w:behaviors>
          <w:behavior w:val="content"/>
        </w:behaviors>
        <w:guid w:val="{AC84E6F6-53D2-438F-8281-73E95C392126}"/>
      </w:docPartPr>
      <w:docPartBody>
        <w:p w:rsidR="00846E57" w:rsidRDefault="007B6FF5" w:rsidP="007B6FF5">
          <w:pPr>
            <w:pStyle w:val="F983DFBB45EC42AAAE6443A3003DED11"/>
          </w:pPr>
          <w:r>
            <w:rPr>
              <w:rStyle w:val="Helyrzszveg"/>
            </w:rPr>
            <w:t>Szöveg beírásához kattintson vagy koppintson ide.</w:t>
          </w:r>
        </w:p>
      </w:docPartBody>
    </w:docPart>
    <w:docPart>
      <w:docPartPr>
        <w:name w:val="C3FC36F292EB4B13B320E8376F6FF9B7"/>
        <w:category>
          <w:name w:val="Általános"/>
          <w:gallery w:val="placeholder"/>
        </w:category>
        <w:types>
          <w:type w:val="bbPlcHdr"/>
        </w:types>
        <w:behaviors>
          <w:behavior w:val="content"/>
        </w:behaviors>
        <w:guid w:val="{E506B833-D067-47F2-AA6C-65572FB717AF}"/>
      </w:docPartPr>
      <w:docPartBody>
        <w:p w:rsidR="00846E57" w:rsidRDefault="007B6FF5" w:rsidP="007B6FF5">
          <w:pPr>
            <w:pStyle w:val="C3FC36F292EB4B13B320E8376F6FF9B7"/>
          </w:pPr>
          <w:r w:rsidRPr="00CF7C53">
            <w:rPr>
              <w:rStyle w:val="Helyrzszveg"/>
            </w:rPr>
            <w:t>Szöveg beírásához kattintson vagy koppintson ide.</w:t>
          </w:r>
        </w:p>
      </w:docPartBody>
    </w:docPart>
    <w:docPart>
      <w:docPartPr>
        <w:name w:val="8E9E9DCDEB3540D58EE7DFE22C25FC3D"/>
        <w:category>
          <w:name w:val="Általános"/>
          <w:gallery w:val="placeholder"/>
        </w:category>
        <w:types>
          <w:type w:val="bbPlcHdr"/>
        </w:types>
        <w:behaviors>
          <w:behavior w:val="content"/>
        </w:behaviors>
        <w:guid w:val="{F7B8E0CE-D0E7-456B-8971-0B9E298DD455}"/>
      </w:docPartPr>
      <w:docPartBody>
        <w:p w:rsidR="00846E57" w:rsidRDefault="007B6FF5" w:rsidP="007B6FF5">
          <w:pPr>
            <w:pStyle w:val="8E9E9DCDEB3540D58EE7DFE22C25FC3D"/>
          </w:pPr>
          <w:r>
            <w:rPr>
              <w:rStyle w:val="Helyrzszveg"/>
            </w:rPr>
            <w:t>Szöveg beírásához kattintson vagy koppintson ide.</w:t>
          </w:r>
        </w:p>
      </w:docPartBody>
    </w:docPart>
    <w:docPart>
      <w:docPartPr>
        <w:name w:val="E7CC0E5DCDB94CFDA213A93F9B05845A"/>
        <w:category>
          <w:name w:val="Általános"/>
          <w:gallery w:val="placeholder"/>
        </w:category>
        <w:types>
          <w:type w:val="bbPlcHdr"/>
        </w:types>
        <w:behaviors>
          <w:behavior w:val="content"/>
        </w:behaviors>
        <w:guid w:val="{3044F006-10EB-4B73-84DB-97AD9F4E97E1}"/>
      </w:docPartPr>
      <w:docPartBody>
        <w:p w:rsidR="00846E57" w:rsidRDefault="007B6FF5" w:rsidP="007B6FF5">
          <w:pPr>
            <w:pStyle w:val="E7CC0E5DCDB94CFDA213A93F9B05845A"/>
          </w:pPr>
          <w:r w:rsidRPr="00CF7C53">
            <w:rPr>
              <w:rStyle w:val="Helyrzszveg"/>
            </w:rPr>
            <w:t>Szöveg beírásához kattintson vagy koppintson ide.</w:t>
          </w:r>
        </w:p>
      </w:docPartBody>
    </w:docPart>
    <w:docPart>
      <w:docPartPr>
        <w:name w:val="40DD373749644950BD68A462B6CD5C01"/>
        <w:category>
          <w:name w:val="Általános"/>
          <w:gallery w:val="placeholder"/>
        </w:category>
        <w:types>
          <w:type w:val="bbPlcHdr"/>
        </w:types>
        <w:behaviors>
          <w:behavior w:val="content"/>
        </w:behaviors>
        <w:guid w:val="{BED636DA-7C49-4FD8-82E2-BCC8ABA1DC82}"/>
      </w:docPartPr>
      <w:docPartBody>
        <w:p w:rsidR="00846E57" w:rsidRDefault="007B6FF5" w:rsidP="007B6FF5">
          <w:pPr>
            <w:pStyle w:val="40DD373749644950BD68A462B6CD5C01"/>
          </w:pPr>
          <w:r>
            <w:rPr>
              <w:rStyle w:val="Helyrzszveg"/>
            </w:rPr>
            <w:t>Szöveg beírásához kattintson vagy koppintson ide.</w:t>
          </w:r>
        </w:p>
      </w:docPartBody>
    </w:docPart>
    <w:docPart>
      <w:docPartPr>
        <w:name w:val="9138AAAD14C14ED7AB6988C5B5EE89F4"/>
        <w:category>
          <w:name w:val="Általános"/>
          <w:gallery w:val="placeholder"/>
        </w:category>
        <w:types>
          <w:type w:val="bbPlcHdr"/>
        </w:types>
        <w:behaviors>
          <w:behavior w:val="content"/>
        </w:behaviors>
        <w:guid w:val="{7F979AE1-1A2B-4FB1-9004-44CDF52820C4}"/>
      </w:docPartPr>
      <w:docPartBody>
        <w:p w:rsidR="00846E57" w:rsidRDefault="007B6FF5" w:rsidP="007B6FF5">
          <w:pPr>
            <w:pStyle w:val="9138AAAD14C14ED7AB6988C5B5EE89F4"/>
          </w:pPr>
          <w:r w:rsidRPr="00CF7C53">
            <w:rPr>
              <w:rStyle w:val="Helyrzszveg"/>
            </w:rPr>
            <w:t>Szöveg beírásához kattintson vagy koppintson ide.</w:t>
          </w:r>
        </w:p>
      </w:docPartBody>
    </w:docPart>
    <w:docPart>
      <w:docPartPr>
        <w:name w:val="5FDFDDF280354F3290CB966D39265F15"/>
        <w:category>
          <w:name w:val="Általános"/>
          <w:gallery w:val="placeholder"/>
        </w:category>
        <w:types>
          <w:type w:val="bbPlcHdr"/>
        </w:types>
        <w:behaviors>
          <w:behavior w:val="content"/>
        </w:behaviors>
        <w:guid w:val="{860FE8B5-0CCA-450D-94FA-88C70A5D9581}"/>
      </w:docPartPr>
      <w:docPartBody>
        <w:p w:rsidR="00846E57" w:rsidRDefault="007B6FF5" w:rsidP="007B6FF5">
          <w:pPr>
            <w:pStyle w:val="5FDFDDF280354F3290CB966D39265F15"/>
          </w:pPr>
          <w:r>
            <w:rPr>
              <w:rStyle w:val="Helyrzszveg"/>
            </w:rPr>
            <w:t>Szöveg beírásához kattintson vagy koppintson ide.</w:t>
          </w:r>
        </w:p>
      </w:docPartBody>
    </w:docPart>
    <w:docPart>
      <w:docPartPr>
        <w:name w:val="12B1BF00B79E49A3934F5DA967F89E40"/>
        <w:category>
          <w:name w:val="Általános"/>
          <w:gallery w:val="placeholder"/>
        </w:category>
        <w:types>
          <w:type w:val="bbPlcHdr"/>
        </w:types>
        <w:behaviors>
          <w:behavior w:val="content"/>
        </w:behaviors>
        <w:guid w:val="{76A79F53-1987-4CFB-82DB-8BBD8C6D5702}"/>
      </w:docPartPr>
      <w:docPartBody>
        <w:p w:rsidR="00846E57" w:rsidRDefault="007B6FF5" w:rsidP="007B6FF5">
          <w:pPr>
            <w:pStyle w:val="12B1BF00B79E49A3934F5DA967F89E40"/>
          </w:pPr>
          <w:r w:rsidRPr="00CF7C53">
            <w:rPr>
              <w:rStyle w:val="Helyrzszveg"/>
            </w:rPr>
            <w:t>Szöveg beírásához kattintson vagy koppintson ide.</w:t>
          </w:r>
        </w:p>
      </w:docPartBody>
    </w:docPart>
    <w:docPart>
      <w:docPartPr>
        <w:name w:val="39F594CCFE22421E933A58281B8A9785"/>
        <w:category>
          <w:name w:val="Általános"/>
          <w:gallery w:val="placeholder"/>
        </w:category>
        <w:types>
          <w:type w:val="bbPlcHdr"/>
        </w:types>
        <w:behaviors>
          <w:behavior w:val="content"/>
        </w:behaviors>
        <w:guid w:val="{AD5D3903-FC4B-4915-9E3A-FE710AFF7FDD}"/>
      </w:docPartPr>
      <w:docPartBody>
        <w:p w:rsidR="00846E57" w:rsidRDefault="007B6FF5" w:rsidP="007B6FF5">
          <w:pPr>
            <w:pStyle w:val="39F594CCFE22421E933A58281B8A9785"/>
          </w:pPr>
          <w:r>
            <w:rPr>
              <w:rStyle w:val="Helyrzszveg"/>
            </w:rPr>
            <w:t>Szöveg beírásához kattintson vagy koppintson ide.</w:t>
          </w:r>
        </w:p>
      </w:docPartBody>
    </w:docPart>
    <w:docPart>
      <w:docPartPr>
        <w:name w:val="83B53C32A5C444B091C025EF18EDB255"/>
        <w:category>
          <w:name w:val="Általános"/>
          <w:gallery w:val="placeholder"/>
        </w:category>
        <w:types>
          <w:type w:val="bbPlcHdr"/>
        </w:types>
        <w:behaviors>
          <w:behavior w:val="content"/>
        </w:behaviors>
        <w:guid w:val="{B60D6435-C51A-4222-80DE-3ADDF8214D77}"/>
      </w:docPartPr>
      <w:docPartBody>
        <w:p w:rsidR="00846E57" w:rsidRDefault="007B6FF5" w:rsidP="007B6FF5">
          <w:pPr>
            <w:pStyle w:val="83B53C32A5C444B091C025EF18EDB255"/>
          </w:pPr>
          <w:r w:rsidRPr="00CF7C53">
            <w:rPr>
              <w:rStyle w:val="Helyrzszveg"/>
            </w:rPr>
            <w:t>Szöveg beírásához kattintson vagy koppintson ide.</w:t>
          </w:r>
        </w:p>
      </w:docPartBody>
    </w:docPart>
    <w:docPart>
      <w:docPartPr>
        <w:name w:val="9B1634E9DCC04DF6B65D66B95C34A6FF"/>
        <w:category>
          <w:name w:val="Általános"/>
          <w:gallery w:val="placeholder"/>
        </w:category>
        <w:types>
          <w:type w:val="bbPlcHdr"/>
        </w:types>
        <w:behaviors>
          <w:behavior w:val="content"/>
        </w:behaviors>
        <w:guid w:val="{6ECD7781-A98E-4CFD-A57B-346B88208961}"/>
      </w:docPartPr>
      <w:docPartBody>
        <w:p w:rsidR="00846E57" w:rsidRDefault="007B6FF5" w:rsidP="007B6FF5">
          <w:pPr>
            <w:pStyle w:val="9B1634E9DCC04DF6B65D66B95C34A6FF"/>
          </w:pPr>
          <w:r>
            <w:rPr>
              <w:rStyle w:val="Helyrzszveg"/>
            </w:rPr>
            <w:t>Szöveg beírásához kattintson vagy koppintson ide.</w:t>
          </w:r>
        </w:p>
      </w:docPartBody>
    </w:docPart>
    <w:docPart>
      <w:docPartPr>
        <w:name w:val="49F7853AE6214CFEBD25D40D409AA02C"/>
        <w:category>
          <w:name w:val="Általános"/>
          <w:gallery w:val="placeholder"/>
        </w:category>
        <w:types>
          <w:type w:val="bbPlcHdr"/>
        </w:types>
        <w:behaviors>
          <w:behavior w:val="content"/>
        </w:behaviors>
        <w:guid w:val="{7F0657C6-B413-45DF-8290-0190BC0F2603}"/>
      </w:docPartPr>
      <w:docPartBody>
        <w:p w:rsidR="00846E57" w:rsidRDefault="007B6FF5" w:rsidP="007B6FF5">
          <w:pPr>
            <w:pStyle w:val="49F7853AE6214CFEBD25D40D409AA02C"/>
          </w:pPr>
          <w:r w:rsidRPr="00CF7C53">
            <w:rPr>
              <w:rStyle w:val="Helyrzszveg"/>
            </w:rPr>
            <w:t>Szöveg beírásához kattintson vagy koppintson ide.</w:t>
          </w:r>
        </w:p>
      </w:docPartBody>
    </w:docPart>
    <w:docPart>
      <w:docPartPr>
        <w:name w:val="A1EAB950D77C4E57868DDD0C955A9CD5"/>
        <w:category>
          <w:name w:val="Általános"/>
          <w:gallery w:val="placeholder"/>
        </w:category>
        <w:types>
          <w:type w:val="bbPlcHdr"/>
        </w:types>
        <w:behaviors>
          <w:behavior w:val="content"/>
        </w:behaviors>
        <w:guid w:val="{92D5844D-5FA1-41B2-850E-05B4F49C53AE}"/>
      </w:docPartPr>
      <w:docPartBody>
        <w:p w:rsidR="00846E57" w:rsidRDefault="007B6FF5" w:rsidP="007B6FF5">
          <w:pPr>
            <w:pStyle w:val="A1EAB950D77C4E57868DDD0C955A9CD5"/>
          </w:pPr>
          <w:r>
            <w:rPr>
              <w:rStyle w:val="Helyrzszveg"/>
            </w:rPr>
            <w:t>Szöveg beírásához kattintson vagy koppintson ide.</w:t>
          </w:r>
        </w:p>
      </w:docPartBody>
    </w:docPart>
    <w:docPart>
      <w:docPartPr>
        <w:name w:val="9CA143A90B594DF59B2DC53616E3CAEB"/>
        <w:category>
          <w:name w:val="Általános"/>
          <w:gallery w:val="placeholder"/>
        </w:category>
        <w:types>
          <w:type w:val="bbPlcHdr"/>
        </w:types>
        <w:behaviors>
          <w:behavior w:val="content"/>
        </w:behaviors>
        <w:guid w:val="{325521F5-5647-4C94-8827-B4E9C929D733}"/>
      </w:docPartPr>
      <w:docPartBody>
        <w:p w:rsidR="00AF07DB" w:rsidRDefault="002C2BE8" w:rsidP="002C2BE8">
          <w:pPr>
            <w:pStyle w:val="9CA143A90B594DF59B2DC53616E3CAEB"/>
          </w:pPr>
          <w:r w:rsidRPr="00F93ED1">
            <w:rPr>
              <w:rStyle w:val="Helyrzszveg"/>
              <w:highlight w:val="yellow"/>
            </w:rPr>
            <w:t>Szöveg beírásához kattintson ide.</w:t>
          </w:r>
        </w:p>
      </w:docPartBody>
    </w:docPart>
    <w:docPart>
      <w:docPartPr>
        <w:name w:val="A6C65439B1C24D039D3B84A9B4D51494"/>
        <w:category>
          <w:name w:val="Általános"/>
          <w:gallery w:val="placeholder"/>
        </w:category>
        <w:types>
          <w:type w:val="bbPlcHdr"/>
        </w:types>
        <w:behaviors>
          <w:behavior w:val="content"/>
        </w:behaviors>
        <w:guid w:val="{8F6B920E-3A80-48BC-BA6D-C30465DD3E15}"/>
      </w:docPartPr>
      <w:docPartBody>
        <w:p w:rsidR="00AF07DB" w:rsidRDefault="002C2BE8" w:rsidP="002C2BE8">
          <w:pPr>
            <w:pStyle w:val="A6C65439B1C24D039D3B84A9B4D51494"/>
          </w:pPr>
          <w:r w:rsidRPr="00F93ED1">
            <w:rPr>
              <w:rStyle w:val="Helyrzszveg"/>
              <w:highlight w:val="yellow"/>
            </w:rPr>
            <w:t>Dátum megadásához kattintson ide.</w:t>
          </w:r>
        </w:p>
      </w:docPartBody>
    </w:docPart>
    <w:docPart>
      <w:docPartPr>
        <w:name w:val="FB28DC03E1CB4B769CEB41EA7D22F247"/>
        <w:category>
          <w:name w:val="Általános"/>
          <w:gallery w:val="placeholder"/>
        </w:category>
        <w:types>
          <w:type w:val="bbPlcHdr"/>
        </w:types>
        <w:behaviors>
          <w:behavior w:val="content"/>
        </w:behaviors>
        <w:guid w:val="{FB69C7DD-C977-4662-AFED-4AE57781761A}"/>
      </w:docPartPr>
      <w:docPartBody>
        <w:p w:rsidR="00A26AC3" w:rsidRDefault="00C937CA" w:rsidP="00C937CA">
          <w:pPr>
            <w:pStyle w:val="FB28DC03E1CB4B769CEB41EA7D22F247"/>
          </w:pPr>
          <w:r w:rsidRPr="00CF7C53">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Light">
    <w:panose1 w:val="020B0403050203000203"/>
    <w:charset w:val="EE"/>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07"/>
    <w:rsid w:val="00011AC8"/>
    <w:rsid w:val="00110AB1"/>
    <w:rsid w:val="00111DC9"/>
    <w:rsid w:val="00231C07"/>
    <w:rsid w:val="00237799"/>
    <w:rsid w:val="002808AF"/>
    <w:rsid w:val="002C2BE8"/>
    <w:rsid w:val="00383006"/>
    <w:rsid w:val="0038448F"/>
    <w:rsid w:val="003E1FE0"/>
    <w:rsid w:val="004015D0"/>
    <w:rsid w:val="0040585B"/>
    <w:rsid w:val="004207D0"/>
    <w:rsid w:val="00480331"/>
    <w:rsid w:val="005D5138"/>
    <w:rsid w:val="0072432B"/>
    <w:rsid w:val="00735423"/>
    <w:rsid w:val="007B6FF5"/>
    <w:rsid w:val="00846E57"/>
    <w:rsid w:val="00A26AC3"/>
    <w:rsid w:val="00A86890"/>
    <w:rsid w:val="00A961F2"/>
    <w:rsid w:val="00AF07DB"/>
    <w:rsid w:val="00B862BB"/>
    <w:rsid w:val="00BD7D88"/>
    <w:rsid w:val="00C21FD8"/>
    <w:rsid w:val="00C434C2"/>
    <w:rsid w:val="00C60705"/>
    <w:rsid w:val="00C937CA"/>
    <w:rsid w:val="00D776D4"/>
    <w:rsid w:val="00D912D6"/>
    <w:rsid w:val="00DD1547"/>
    <w:rsid w:val="00DE50D9"/>
    <w:rsid w:val="00E27E7A"/>
    <w:rsid w:val="00E55907"/>
    <w:rsid w:val="00FD5717"/>
    <w:rsid w:val="00FF2D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937CA"/>
  </w:style>
  <w:style w:type="paragraph" w:customStyle="1" w:styleId="A0ED642EF4AC45FCB1F9F947063CC516">
    <w:name w:val="A0ED642EF4AC45FCB1F9F947063CC516"/>
    <w:rsid w:val="00231C07"/>
  </w:style>
  <w:style w:type="paragraph" w:customStyle="1" w:styleId="A60395B46E8A4EC49303393389B6D673">
    <w:name w:val="A60395B46E8A4EC49303393389B6D673"/>
    <w:rsid w:val="00231C07"/>
  </w:style>
  <w:style w:type="paragraph" w:customStyle="1" w:styleId="387B21CE221845C1AFD71AE6E97A76B2">
    <w:name w:val="387B21CE221845C1AFD71AE6E97A76B2"/>
    <w:rsid w:val="00231C07"/>
  </w:style>
  <w:style w:type="paragraph" w:customStyle="1" w:styleId="3762114EAB124826BE44EC3693E65540">
    <w:name w:val="3762114EAB124826BE44EC3693E65540"/>
    <w:rsid w:val="00231C07"/>
  </w:style>
  <w:style w:type="paragraph" w:customStyle="1" w:styleId="71E8F0AB2A5B4C64A1958968D126D611">
    <w:name w:val="71E8F0AB2A5B4C64A1958968D126D611"/>
    <w:rsid w:val="00231C07"/>
  </w:style>
  <w:style w:type="paragraph" w:customStyle="1" w:styleId="D66FE0CAACCC4EE08B1C9D45711AF256">
    <w:name w:val="D66FE0CAACCC4EE08B1C9D45711AF256"/>
    <w:rsid w:val="00C21FD8"/>
  </w:style>
  <w:style w:type="paragraph" w:customStyle="1" w:styleId="468286C4F91A41968EC439328CF4DD27">
    <w:name w:val="468286C4F91A41968EC439328CF4DD27"/>
    <w:rsid w:val="00480331"/>
  </w:style>
  <w:style w:type="paragraph" w:customStyle="1" w:styleId="BA10CB32127848A8A93870538FC9CEEB">
    <w:name w:val="BA10CB32127848A8A93870538FC9CEEB"/>
    <w:rsid w:val="00480331"/>
  </w:style>
  <w:style w:type="paragraph" w:customStyle="1" w:styleId="92B8E1849772445D952E1F61CC87E78D">
    <w:name w:val="92B8E1849772445D952E1F61CC87E78D"/>
    <w:rsid w:val="005D5138"/>
  </w:style>
  <w:style w:type="paragraph" w:customStyle="1" w:styleId="BD6089A5C52541A4A2951FC0EA32F528">
    <w:name w:val="BD6089A5C52541A4A2951FC0EA32F528"/>
    <w:rsid w:val="00011AC8"/>
  </w:style>
  <w:style w:type="paragraph" w:customStyle="1" w:styleId="0F3E30ED94DB49C29D65F80D61679CBD">
    <w:name w:val="0F3E30ED94DB49C29D65F80D61679CBD"/>
    <w:rsid w:val="00011AC8"/>
  </w:style>
  <w:style w:type="paragraph" w:customStyle="1" w:styleId="388D009026FB4CC9A8E8DF6BAC7E2552">
    <w:name w:val="388D009026FB4CC9A8E8DF6BAC7E2552"/>
    <w:rsid w:val="00011AC8"/>
  </w:style>
  <w:style w:type="paragraph" w:customStyle="1" w:styleId="511979A467674754B43204A7C23C9A93">
    <w:name w:val="511979A467674754B43204A7C23C9A93"/>
    <w:rsid w:val="007B6FF5"/>
  </w:style>
  <w:style w:type="paragraph" w:customStyle="1" w:styleId="D4960850127B406DBEF265EDDC6DA15D">
    <w:name w:val="D4960850127B406DBEF265EDDC6DA15D"/>
    <w:rsid w:val="007B6FF5"/>
  </w:style>
  <w:style w:type="paragraph" w:customStyle="1" w:styleId="04F2D9A6CD6C42A79AEF09A7A3E630C8">
    <w:name w:val="04F2D9A6CD6C42A79AEF09A7A3E630C8"/>
    <w:rsid w:val="007B6FF5"/>
  </w:style>
  <w:style w:type="paragraph" w:customStyle="1" w:styleId="4FE19C132DB641978AD83D6FE5E4CE73">
    <w:name w:val="4FE19C132DB641978AD83D6FE5E4CE73"/>
    <w:rsid w:val="007B6FF5"/>
  </w:style>
  <w:style w:type="paragraph" w:customStyle="1" w:styleId="C980FB7CB8A74C8BB0C54FB04F46A9BC">
    <w:name w:val="C980FB7CB8A74C8BB0C54FB04F46A9BC"/>
    <w:rsid w:val="007B6FF5"/>
  </w:style>
  <w:style w:type="paragraph" w:customStyle="1" w:styleId="5FA5AEC719F244729132C07197B2D32C">
    <w:name w:val="5FA5AEC719F244729132C07197B2D32C"/>
    <w:rsid w:val="007B6FF5"/>
  </w:style>
  <w:style w:type="paragraph" w:customStyle="1" w:styleId="FDAC90FCC0C54A9FAC35A729FDFF0F29">
    <w:name w:val="FDAC90FCC0C54A9FAC35A729FDFF0F29"/>
    <w:rsid w:val="007B6FF5"/>
  </w:style>
  <w:style w:type="paragraph" w:customStyle="1" w:styleId="584C4A310B8B4B159A75A98806B39C78">
    <w:name w:val="584C4A310B8B4B159A75A98806B39C78"/>
    <w:rsid w:val="007B6FF5"/>
  </w:style>
  <w:style w:type="paragraph" w:customStyle="1" w:styleId="66D772E3CB0A4960B67DA051CEDC9DBF">
    <w:name w:val="66D772E3CB0A4960B67DA051CEDC9DBF"/>
    <w:rsid w:val="007B6FF5"/>
  </w:style>
  <w:style w:type="paragraph" w:customStyle="1" w:styleId="1E0DE409A7214AFDA6F756AB442AA36D">
    <w:name w:val="1E0DE409A7214AFDA6F756AB442AA36D"/>
    <w:rsid w:val="007B6FF5"/>
  </w:style>
  <w:style w:type="paragraph" w:customStyle="1" w:styleId="83A5689D10AA4C169D570578F9995809">
    <w:name w:val="83A5689D10AA4C169D570578F9995809"/>
    <w:rsid w:val="007B6FF5"/>
  </w:style>
  <w:style w:type="paragraph" w:customStyle="1" w:styleId="F7ABEE28A60B415A9BB851A65EE7337D">
    <w:name w:val="F7ABEE28A60B415A9BB851A65EE7337D"/>
    <w:rsid w:val="007B6FF5"/>
  </w:style>
  <w:style w:type="paragraph" w:customStyle="1" w:styleId="D1E09E5600AB4650AEDD1CB53F0EF0FD">
    <w:name w:val="D1E09E5600AB4650AEDD1CB53F0EF0FD"/>
    <w:rsid w:val="007B6FF5"/>
  </w:style>
  <w:style w:type="paragraph" w:customStyle="1" w:styleId="D7C1891020664D25BDC338F7A83F85BD">
    <w:name w:val="D7C1891020664D25BDC338F7A83F85BD"/>
    <w:rsid w:val="007B6FF5"/>
  </w:style>
  <w:style w:type="paragraph" w:customStyle="1" w:styleId="CC6EF14490C04631A749C0B8BD10E363">
    <w:name w:val="CC6EF14490C04631A749C0B8BD10E363"/>
    <w:rsid w:val="007B6FF5"/>
  </w:style>
  <w:style w:type="paragraph" w:customStyle="1" w:styleId="3F89613045124652BB427305C7D4C86D">
    <w:name w:val="3F89613045124652BB427305C7D4C86D"/>
    <w:rsid w:val="007B6FF5"/>
  </w:style>
  <w:style w:type="paragraph" w:customStyle="1" w:styleId="335BB55153E54B88B62845A36BF36455">
    <w:name w:val="335BB55153E54B88B62845A36BF36455"/>
    <w:rsid w:val="007B6FF5"/>
  </w:style>
  <w:style w:type="paragraph" w:customStyle="1" w:styleId="E04994119CA548459F79AE381F6EC8CA">
    <w:name w:val="E04994119CA548459F79AE381F6EC8CA"/>
    <w:rsid w:val="007B6FF5"/>
  </w:style>
  <w:style w:type="paragraph" w:customStyle="1" w:styleId="A5731722F25B49BFA1BDA1F4EF26E2A3">
    <w:name w:val="A5731722F25B49BFA1BDA1F4EF26E2A3"/>
    <w:rsid w:val="007B6FF5"/>
  </w:style>
  <w:style w:type="paragraph" w:customStyle="1" w:styleId="8B28F1C90340495E91FD2954F30FEBF1">
    <w:name w:val="8B28F1C90340495E91FD2954F30FEBF1"/>
    <w:rsid w:val="007B6FF5"/>
  </w:style>
  <w:style w:type="paragraph" w:customStyle="1" w:styleId="573896E61254407E854FB856E3A639CF">
    <w:name w:val="573896E61254407E854FB856E3A639CF"/>
    <w:rsid w:val="007B6FF5"/>
  </w:style>
  <w:style w:type="paragraph" w:customStyle="1" w:styleId="1BC9FDDE7E4340FF819ED58D7D5D3980">
    <w:name w:val="1BC9FDDE7E4340FF819ED58D7D5D3980"/>
    <w:rsid w:val="007B6FF5"/>
  </w:style>
  <w:style w:type="paragraph" w:customStyle="1" w:styleId="01C013DE1EE942B9ACC24BAC69853A7B">
    <w:name w:val="01C013DE1EE942B9ACC24BAC69853A7B"/>
    <w:rsid w:val="007B6FF5"/>
  </w:style>
  <w:style w:type="paragraph" w:customStyle="1" w:styleId="F24BE1B2A037458595724BB1D76CE5A3">
    <w:name w:val="F24BE1B2A037458595724BB1D76CE5A3"/>
    <w:rsid w:val="007B6FF5"/>
  </w:style>
  <w:style w:type="paragraph" w:customStyle="1" w:styleId="3749C2B2A67B4768934CC769427A9F0A">
    <w:name w:val="3749C2B2A67B4768934CC769427A9F0A"/>
    <w:rsid w:val="007B6FF5"/>
  </w:style>
  <w:style w:type="paragraph" w:customStyle="1" w:styleId="54CAAD65434345B0B6ECFBDC8E61E215">
    <w:name w:val="54CAAD65434345B0B6ECFBDC8E61E215"/>
    <w:rsid w:val="007B6FF5"/>
  </w:style>
  <w:style w:type="paragraph" w:customStyle="1" w:styleId="F1DE055889F5457F884889EF67CC293D">
    <w:name w:val="F1DE055889F5457F884889EF67CC293D"/>
    <w:rsid w:val="007B6FF5"/>
  </w:style>
  <w:style w:type="paragraph" w:customStyle="1" w:styleId="8F2D689854374CBC8B9B6E2EB2AD8369">
    <w:name w:val="8F2D689854374CBC8B9B6E2EB2AD8369"/>
    <w:rsid w:val="007B6FF5"/>
  </w:style>
  <w:style w:type="paragraph" w:customStyle="1" w:styleId="8625D74AB3C9438FA02375D61B346E50">
    <w:name w:val="8625D74AB3C9438FA02375D61B346E50"/>
    <w:rsid w:val="007B6FF5"/>
  </w:style>
  <w:style w:type="paragraph" w:customStyle="1" w:styleId="629E9CEA1D8548FDB1746C97262F9F31">
    <w:name w:val="629E9CEA1D8548FDB1746C97262F9F31"/>
    <w:rsid w:val="007B6FF5"/>
  </w:style>
  <w:style w:type="paragraph" w:customStyle="1" w:styleId="6E56506F11FF4887BA53D63A3B3F35CC">
    <w:name w:val="6E56506F11FF4887BA53D63A3B3F35CC"/>
    <w:rsid w:val="007B6FF5"/>
  </w:style>
  <w:style w:type="paragraph" w:customStyle="1" w:styleId="51F2E4913B1E4B8DA8435F295CD06E82">
    <w:name w:val="51F2E4913B1E4B8DA8435F295CD06E82"/>
    <w:rsid w:val="007B6FF5"/>
  </w:style>
  <w:style w:type="paragraph" w:customStyle="1" w:styleId="F4B2693B51B24420950B61F1AA0BA332">
    <w:name w:val="F4B2693B51B24420950B61F1AA0BA332"/>
    <w:rsid w:val="007B6FF5"/>
  </w:style>
  <w:style w:type="paragraph" w:customStyle="1" w:styleId="383CA60F733B4656B25AA52C42DF6CC2">
    <w:name w:val="383CA60F733B4656B25AA52C42DF6CC2"/>
    <w:rsid w:val="007B6FF5"/>
  </w:style>
  <w:style w:type="paragraph" w:customStyle="1" w:styleId="F983DFBB45EC42AAAE6443A3003DED11">
    <w:name w:val="F983DFBB45EC42AAAE6443A3003DED11"/>
    <w:rsid w:val="007B6FF5"/>
  </w:style>
  <w:style w:type="paragraph" w:customStyle="1" w:styleId="511782A98EDC417CB93A85F818B20257">
    <w:name w:val="511782A98EDC417CB93A85F818B20257"/>
    <w:rsid w:val="007B6FF5"/>
  </w:style>
  <w:style w:type="paragraph" w:customStyle="1" w:styleId="C3FC36F292EB4B13B320E8376F6FF9B7">
    <w:name w:val="C3FC36F292EB4B13B320E8376F6FF9B7"/>
    <w:rsid w:val="007B6FF5"/>
  </w:style>
  <w:style w:type="paragraph" w:customStyle="1" w:styleId="8E9E9DCDEB3540D58EE7DFE22C25FC3D">
    <w:name w:val="8E9E9DCDEB3540D58EE7DFE22C25FC3D"/>
    <w:rsid w:val="007B6FF5"/>
  </w:style>
  <w:style w:type="paragraph" w:customStyle="1" w:styleId="399913DAE9004601BA0A9DB77E6A7CDC">
    <w:name w:val="399913DAE9004601BA0A9DB77E6A7CDC"/>
    <w:rsid w:val="007B6FF5"/>
  </w:style>
  <w:style w:type="paragraph" w:customStyle="1" w:styleId="E7CC0E5DCDB94CFDA213A93F9B05845A">
    <w:name w:val="E7CC0E5DCDB94CFDA213A93F9B05845A"/>
    <w:rsid w:val="007B6FF5"/>
  </w:style>
  <w:style w:type="paragraph" w:customStyle="1" w:styleId="40DD373749644950BD68A462B6CD5C01">
    <w:name w:val="40DD373749644950BD68A462B6CD5C01"/>
    <w:rsid w:val="007B6FF5"/>
  </w:style>
  <w:style w:type="paragraph" w:customStyle="1" w:styleId="9138AAAD14C14ED7AB6988C5B5EE89F4">
    <w:name w:val="9138AAAD14C14ED7AB6988C5B5EE89F4"/>
    <w:rsid w:val="007B6FF5"/>
  </w:style>
  <w:style w:type="paragraph" w:customStyle="1" w:styleId="5FDFDDF280354F3290CB966D39265F15">
    <w:name w:val="5FDFDDF280354F3290CB966D39265F15"/>
    <w:rsid w:val="007B6FF5"/>
  </w:style>
  <w:style w:type="paragraph" w:customStyle="1" w:styleId="12B1BF00B79E49A3934F5DA967F89E40">
    <w:name w:val="12B1BF00B79E49A3934F5DA967F89E40"/>
    <w:rsid w:val="007B6FF5"/>
  </w:style>
  <w:style w:type="paragraph" w:customStyle="1" w:styleId="39F594CCFE22421E933A58281B8A9785">
    <w:name w:val="39F594CCFE22421E933A58281B8A9785"/>
    <w:rsid w:val="007B6FF5"/>
  </w:style>
  <w:style w:type="paragraph" w:customStyle="1" w:styleId="83B53C32A5C444B091C025EF18EDB255">
    <w:name w:val="83B53C32A5C444B091C025EF18EDB255"/>
    <w:rsid w:val="007B6FF5"/>
  </w:style>
  <w:style w:type="paragraph" w:customStyle="1" w:styleId="9B1634E9DCC04DF6B65D66B95C34A6FF">
    <w:name w:val="9B1634E9DCC04DF6B65D66B95C34A6FF"/>
    <w:rsid w:val="007B6FF5"/>
  </w:style>
  <w:style w:type="paragraph" w:customStyle="1" w:styleId="C52ED140FD7A4E4FAB8E80559CCE5956">
    <w:name w:val="C52ED140FD7A4E4FAB8E80559CCE5956"/>
    <w:rsid w:val="007B6FF5"/>
  </w:style>
  <w:style w:type="paragraph" w:customStyle="1" w:styleId="49F7853AE6214CFEBD25D40D409AA02C">
    <w:name w:val="49F7853AE6214CFEBD25D40D409AA02C"/>
    <w:rsid w:val="007B6FF5"/>
  </w:style>
  <w:style w:type="paragraph" w:customStyle="1" w:styleId="A1EAB950D77C4E57868DDD0C955A9CD5">
    <w:name w:val="A1EAB950D77C4E57868DDD0C955A9CD5"/>
    <w:rsid w:val="007B6FF5"/>
  </w:style>
  <w:style w:type="paragraph" w:customStyle="1" w:styleId="BE7413E1B1B24D91B3E52D4991F12CED">
    <w:name w:val="BE7413E1B1B24D91B3E52D4991F12CED"/>
    <w:rsid w:val="00846E57"/>
  </w:style>
  <w:style w:type="paragraph" w:customStyle="1" w:styleId="0E9D2FF6EA4D45A289EAFFE0184869D7">
    <w:name w:val="0E9D2FF6EA4D45A289EAFFE0184869D7"/>
    <w:rsid w:val="00846E57"/>
  </w:style>
  <w:style w:type="paragraph" w:customStyle="1" w:styleId="AF4EC18203964FA3A6A3B3CBB381B3DB">
    <w:name w:val="AF4EC18203964FA3A6A3B3CBB381B3DB"/>
    <w:rsid w:val="00846E57"/>
  </w:style>
  <w:style w:type="paragraph" w:customStyle="1" w:styleId="CFC8E2A48675442AACA1CB97EA8ABD47">
    <w:name w:val="CFC8E2A48675442AACA1CB97EA8ABD47"/>
    <w:rsid w:val="00846E57"/>
  </w:style>
  <w:style w:type="paragraph" w:customStyle="1" w:styleId="A4830D8BED6643508D9DBD251E0B9D8F">
    <w:name w:val="A4830D8BED6643508D9DBD251E0B9D8F"/>
    <w:rsid w:val="00846E57"/>
  </w:style>
  <w:style w:type="paragraph" w:customStyle="1" w:styleId="AF53ACAC6520411A9A25F4F611FF4F55">
    <w:name w:val="AF53ACAC6520411A9A25F4F611FF4F55"/>
    <w:rsid w:val="00846E57"/>
  </w:style>
  <w:style w:type="paragraph" w:customStyle="1" w:styleId="2CA2618621464F1B84E28DC0E7639FDE">
    <w:name w:val="2CA2618621464F1B84E28DC0E7639FDE"/>
    <w:rsid w:val="00846E57"/>
  </w:style>
  <w:style w:type="paragraph" w:customStyle="1" w:styleId="83EC0BB716354D878636B3EDBFC5BA15">
    <w:name w:val="83EC0BB716354D878636B3EDBFC5BA15"/>
    <w:rsid w:val="00846E57"/>
  </w:style>
  <w:style w:type="paragraph" w:customStyle="1" w:styleId="D6D7DBCCA3704D92BC79E2D1D8721AA0">
    <w:name w:val="D6D7DBCCA3704D92BC79E2D1D8721AA0"/>
    <w:rsid w:val="00846E57"/>
  </w:style>
  <w:style w:type="paragraph" w:customStyle="1" w:styleId="5627A8CC04C5411A96A2A71B0714FF5B">
    <w:name w:val="5627A8CC04C5411A96A2A71B0714FF5B"/>
    <w:rsid w:val="00846E57"/>
  </w:style>
  <w:style w:type="paragraph" w:customStyle="1" w:styleId="EE1124B509084D2FB8543092212B4749">
    <w:name w:val="EE1124B509084D2FB8543092212B4749"/>
    <w:rsid w:val="00846E57"/>
  </w:style>
  <w:style w:type="paragraph" w:customStyle="1" w:styleId="F543C8B084D545808667570DB3EED0F0">
    <w:name w:val="F543C8B084D545808667570DB3EED0F0"/>
    <w:rsid w:val="00846E57"/>
  </w:style>
  <w:style w:type="paragraph" w:customStyle="1" w:styleId="2F5093E7A838415A8DB36B00E7723B12">
    <w:name w:val="2F5093E7A838415A8DB36B00E7723B12"/>
    <w:rsid w:val="00846E57"/>
  </w:style>
  <w:style w:type="paragraph" w:customStyle="1" w:styleId="3E8B5A018A2B4CDBA351E6B24C9B3E3C">
    <w:name w:val="3E8B5A018A2B4CDBA351E6B24C9B3E3C"/>
    <w:rsid w:val="00846E57"/>
  </w:style>
  <w:style w:type="paragraph" w:customStyle="1" w:styleId="30BC67A3830C411AABF1A64B427F08C2">
    <w:name w:val="30BC67A3830C411AABF1A64B427F08C2"/>
    <w:rsid w:val="00846E57"/>
  </w:style>
  <w:style w:type="paragraph" w:customStyle="1" w:styleId="E74F4E7D1ABD444D81E56D1DEB2F4F4B">
    <w:name w:val="E74F4E7D1ABD444D81E56D1DEB2F4F4B"/>
    <w:rsid w:val="00846E57"/>
  </w:style>
  <w:style w:type="paragraph" w:customStyle="1" w:styleId="C7AABC148C5D4D21ADE554426E6F6575">
    <w:name w:val="C7AABC148C5D4D21ADE554426E6F6575"/>
    <w:rsid w:val="00846E57"/>
  </w:style>
  <w:style w:type="paragraph" w:customStyle="1" w:styleId="8D0B9215837644DDBFEA4D2305E613CD">
    <w:name w:val="8D0B9215837644DDBFEA4D2305E613CD"/>
    <w:rsid w:val="00846E57"/>
  </w:style>
  <w:style w:type="paragraph" w:customStyle="1" w:styleId="9E8697B0FFCA4D2CA607FECE6C80F1AC">
    <w:name w:val="9E8697B0FFCA4D2CA607FECE6C80F1AC"/>
    <w:rsid w:val="00846E57"/>
  </w:style>
  <w:style w:type="paragraph" w:customStyle="1" w:styleId="B747CFB2064344008D85CAD5F949C501">
    <w:name w:val="B747CFB2064344008D85CAD5F949C501"/>
    <w:rsid w:val="00846E57"/>
  </w:style>
  <w:style w:type="paragraph" w:customStyle="1" w:styleId="9798A9F02B7A4E27852BA86B66614AD8">
    <w:name w:val="9798A9F02B7A4E27852BA86B66614AD8"/>
    <w:rsid w:val="00846E57"/>
  </w:style>
  <w:style w:type="paragraph" w:customStyle="1" w:styleId="BF7652BEFD0F40AD9CC51AF9E4A07637">
    <w:name w:val="BF7652BEFD0F40AD9CC51AF9E4A07637"/>
    <w:rsid w:val="00846E57"/>
  </w:style>
  <w:style w:type="paragraph" w:customStyle="1" w:styleId="455EF343DD134183A0A15D0BDED0C45B">
    <w:name w:val="455EF343DD134183A0A15D0BDED0C45B"/>
    <w:rsid w:val="00846E57"/>
  </w:style>
  <w:style w:type="paragraph" w:customStyle="1" w:styleId="8D01B9FCADB44E6492FBB1714707753F">
    <w:name w:val="8D01B9FCADB44E6492FBB1714707753F"/>
    <w:rsid w:val="00846E57"/>
  </w:style>
  <w:style w:type="paragraph" w:customStyle="1" w:styleId="8A8E4934172C42C6AF53B72ACB78B271">
    <w:name w:val="8A8E4934172C42C6AF53B72ACB78B271"/>
    <w:rsid w:val="00846E57"/>
  </w:style>
  <w:style w:type="paragraph" w:customStyle="1" w:styleId="808C29CB748D409685F38CEA498D7D6C">
    <w:name w:val="808C29CB748D409685F38CEA498D7D6C"/>
    <w:rsid w:val="00846E57"/>
  </w:style>
  <w:style w:type="paragraph" w:customStyle="1" w:styleId="538314C8028C436BB466E888242476F6">
    <w:name w:val="538314C8028C436BB466E888242476F6"/>
    <w:rsid w:val="00846E57"/>
  </w:style>
  <w:style w:type="paragraph" w:customStyle="1" w:styleId="ED19E17D48374BF98F8EFC99E8538FC0">
    <w:name w:val="ED19E17D48374BF98F8EFC99E8538FC0"/>
    <w:rsid w:val="00846E57"/>
  </w:style>
  <w:style w:type="paragraph" w:customStyle="1" w:styleId="7533572877914FF182F3C20EE6C8D19C">
    <w:name w:val="7533572877914FF182F3C20EE6C8D19C"/>
    <w:rsid w:val="002C2BE8"/>
  </w:style>
  <w:style w:type="paragraph" w:customStyle="1" w:styleId="34E28D34A1894212B981A37CAC25AF52">
    <w:name w:val="34E28D34A1894212B981A37CAC25AF52"/>
    <w:rsid w:val="002C2BE8"/>
  </w:style>
  <w:style w:type="paragraph" w:customStyle="1" w:styleId="9CA143A90B594DF59B2DC53616E3CAEB">
    <w:name w:val="9CA143A90B594DF59B2DC53616E3CAEB"/>
    <w:rsid w:val="002C2BE8"/>
  </w:style>
  <w:style w:type="paragraph" w:customStyle="1" w:styleId="A6C65439B1C24D039D3B84A9B4D51494">
    <w:name w:val="A6C65439B1C24D039D3B84A9B4D51494"/>
    <w:rsid w:val="002C2BE8"/>
  </w:style>
  <w:style w:type="paragraph" w:customStyle="1" w:styleId="FB28DC03E1CB4B769CEB41EA7D22F247">
    <w:name w:val="FB28DC03E1CB4B769CEB41EA7D22F247"/>
    <w:rsid w:val="00C93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29EB-7909-4500-9F66-10BAA932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2130</Words>
  <Characters>14698</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2023-11-06T14:26:00Z</dcterms:created>
  <dcterms:modified xsi:type="dcterms:W3CDTF">2024-05-31T13:18:00Z</dcterms:modified>
</cp:coreProperties>
</file>