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9F6A" w14:textId="5355BEFA" w:rsidR="00591709" w:rsidRPr="0029634D" w:rsidRDefault="00F50003" w:rsidP="00F827E5">
      <w:pPr>
        <w:pStyle w:val="NormlWeb"/>
        <w:spacing w:before="0" w:beforeAutospacing="0" w:after="120" w:afterAutospacing="0"/>
        <w:jc w:val="center"/>
        <w:rPr>
          <w:rFonts w:ascii="IBM Plex Sans Light" w:hAnsi="IBM Plex Sans Light" w:cstheme="majorHAnsi"/>
          <w:b/>
          <w:sz w:val="22"/>
          <w:szCs w:val="22"/>
        </w:rPr>
      </w:pPr>
      <w:r w:rsidRPr="0029634D">
        <w:rPr>
          <w:rFonts w:ascii="IBM Plex Sans Light" w:hAnsi="IBM Plex Sans Light" w:cstheme="majorHAnsi"/>
          <w:b/>
          <w:sz w:val="28"/>
          <w:szCs w:val="22"/>
        </w:rPr>
        <w:t>Csatlakozási nyilatkozat</w:t>
      </w:r>
    </w:p>
    <w:p w14:paraId="0E6A9C92" w14:textId="77777777" w:rsidR="00765D40" w:rsidRPr="00DC0C63" w:rsidRDefault="00BF063D" w:rsidP="00680058">
      <w:pPr>
        <w:pStyle w:val="NormlWeb"/>
        <w:spacing w:before="0" w:beforeAutospacing="0" w:after="120" w:afterAutospacing="0"/>
        <w:jc w:val="both"/>
        <w:rPr>
          <w:rFonts w:ascii="IBM Plex Sans Light" w:hAnsi="IBM Plex Sans Light" w:cs="Calibri Light"/>
          <w:sz w:val="22"/>
          <w:szCs w:val="22"/>
        </w:rPr>
      </w:pPr>
      <w:r w:rsidRPr="00DC0C63">
        <w:rPr>
          <w:rFonts w:ascii="IBM Plex Sans Light" w:hAnsi="IBM Plex Sans Light" w:cstheme="majorHAnsi"/>
          <w:sz w:val="22"/>
          <w:szCs w:val="22"/>
        </w:rPr>
        <w:t xml:space="preserve">Alulírott, </w:t>
      </w:r>
      <w:sdt>
        <w:sdtPr>
          <w:rPr>
            <w:rFonts w:ascii="IBM Plex Sans Light" w:hAnsi="IBM Plex Sans Light" w:cstheme="majorHAnsi"/>
            <w:sz w:val="22"/>
            <w:szCs w:val="22"/>
          </w:rPr>
          <w:id w:val="-1239860400"/>
          <w:placeholder>
            <w:docPart w:val="6817C27CBE8E4121B9563466D05001AE"/>
          </w:placeholder>
          <w:showingPlcHdr/>
        </w:sdtPr>
        <w:sdtEndPr/>
        <w:sdtContent>
          <w:r w:rsidRPr="00F827E5">
            <w:rPr>
              <w:rStyle w:val="Helyrzszveg"/>
              <w:rFonts w:ascii="IBM Plex Sans Light" w:hAnsi="IBM Plex Sans Light"/>
              <w:sz w:val="22"/>
              <w:szCs w:val="22"/>
              <w:highlight w:val="yellow"/>
            </w:rPr>
            <w:t>Szöveg beírásához kattintson ide.</w:t>
          </w:r>
        </w:sdtContent>
      </w:sdt>
      <w:r w:rsidRPr="00DC0C63" w:rsidDel="005533FD">
        <w:rPr>
          <w:rFonts w:ascii="IBM Plex Sans Light" w:hAnsi="IBM Plex Sans Light" w:cstheme="majorHAnsi"/>
          <w:sz w:val="22"/>
          <w:szCs w:val="22"/>
        </w:rPr>
        <w:t xml:space="preserve"> </w:t>
      </w:r>
      <w:r w:rsidRPr="00DC0C63">
        <w:rPr>
          <w:rFonts w:ascii="IBM Plex Sans Light" w:hAnsi="IBM Plex Sans Light" w:cstheme="majorHAnsi"/>
          <w:sz w:val="22"/>
          <w:szCs w:val="22"/>
        </w:rPr>
        <w:t xml:space="preserve">mint a Megrendelő szerv képviseletére jogosult személy, </w:t>
      </w:r>
      <w:r w:rsidR="00905A1B" w:rsidRPr="00DC0C63">
        <w:rPr>
          <w:rFonts w:ascii="IBM Plex Sans Light" w:hAnsi="IBM Plex Sans Light" w:cstheme="majorHAnsi"/>
          <w:sz w:val="22"/>
          <w:szCs w:val="22"/>
        </w:rPr>
        <w:t xml:space="preserve">jelen nyilatkozattal </w:t>
      </w:r>
      <w:r w:rsidR="00905A1B" w:rsidRPr="00DC0C63">
        <w:rPr>
          <w:rFonts w:ascii="IBM Plex Sans Light" w:hAnsi="IBM Plex Sans Light" w:cstheme="majorHAnsi"/>
          <w:b/>
          <w:sz w:val="22"/>
          <w:szCs w:val="22"/>
        </w:rPr>
        <w:t>kezdeményezem</w:t>
      </w:r>
      <w:r w:rsidR="00905A1B" w:rsidRPr="00DC0C63">
        <w:rPr>
          <w:rFonts w:ascii="IBM Plex Sans Light" w:hAnsi="IBM Plex Sans Light" w:cs="Calibri Light"/>
          <w:b/>
          <w:sz w:val="22"/>
          <w:szCs w:val="22"/>
        </w:rPr>
        <w:t xml:space="preserve"> a megrendelő szerv csatlakozását</w:t>
      </w:r>
      <w:r w:rsidR="00905A1B" w:rsidRPr="00DC0C63">
        <w:rPr>
          <w:rFonts w:ascii="IBM Plex Sans Light" w:hAnsi="IBM Plex Sans Light" w:cs="Calibri Light"/>
          <w:sz w:val="22"/>
          <w:szCs w:val="22"/>
        </w:rPr>
        <w:t xml:space="preserve"> </w:t>
      </w:r>
      <w:r w:rsidRPr="00DC0C63">
        <w:rPr>
          <w:rFonts w:ascii="IBM Plex Sans Light" w:hAnsi="IBM Plex Sans Light" w:cs="Calibri Light"/>
          <w:b/>
          <w:sz w:val="22"/>
          <w:szCs w:val="22"/>
        </w:rPr>
        <w:t>a</w:t>
      </w:r>
      <w:r w:rsidR="00F50003" w:rsidRPr="00DC0C63">
        <w:rPr>
          <w:rFonts w:ascii="IBM Plex Sans Light" w:hAnsi="IBM Plex Sans Light" w:cs="Calibri Light"/>
          <w:b/>
          <w:sz w:val="22"/>
          <w:szCs w:val="22"/>
        </w:rPr>
        <w:t>z</w:t>
      </w:r>
      <w:r w:rsidR="00F50003" w:rsidRPr="00DC0C63">
        <w:rPr>
          <w:rFonts w:ascii="IBM Plex Sans Light" w:hAnsi="IBM Plex Sans Light" w:cs="Calibri Light"/>
          <w:sz w:val="22"/>
          <w:szCs w:val="22"/>
        </w:rPr>
        <w:t xml:space="preserve"> egységes Állami Alkalmazás-fejlesztési Környezetről és az Állami Alkalmazás-katalógusról, valamint az egyes kapcsolódó kormányrendeletek módosításáról szóló 314/2018. (XII. 27.) Korm. rendelet (a továbbiakban: ÁAFK Kr.) </w:t>
      </w:r>
      <w:r w:rsidR="00905A1B" w:rsidRPr="00DC0C63">
        <w:rPr>
          <w:rFonts w:ascii="IBM Plex Sans Light" w:hAnsi="IBM Plex Sans Light" w:cs="Calibri Light"/>
          <w:sz w:val="22"/>
          <w:szCs w:val="22"/>
        </w:rPr>
        <w:t>alapján</w:t>
      </w:r>
      <w:r w:rsidR="00FE25A8" w:rsidRPr="00DC0C63">
        <w:rPr>
          <w:rFonts w:ascii="IBM Plex Sans Light" w:hAnsi="IBM Plex Sans Light" w:cs="Calibri Light"/>
          <w:sz w:val="22"/>
          <w:szCs w:val="22"/>
        </w:rPr>
        <w:t>:</w:t>
      </w:r>
    </w:p>
    <w:p w14:paraId="2B055892" w14:textId="49793A62" w:rsidR="00F95100" w:rsidRPr="00DC0C63" w:rsidRDefault="00905A1B" w:rsidP="00FE25A8">
      <w:pPr>
        <w:pStyle w:val="NormlWeb"/>
        <w:numPr>
          <w:ilvl w:val="0"/>
          <w:numId w:val="5"/>
        </w:numPr>
        <w:spacing w:before="0" w:beforeAutospacing="0" w:after="120" w:afterAutospacing="0"/>
        <w:jc w:val="both"/>
        <w:rPr>
          <w:rFonts w:ascii="IBM Plex Sans Light" w:eastAsiaTheme="minorHAnsi" w:hAnsi="IBM Plex Sans Light" w:cs="Calibri Light"/>
          <w:sz w:val="22"/>
          <w:szCs w:val="22"/>
          <w:lang w:eastAsia="en-US"/>
        </w:rPr>
      </w:pPr>
      <w:r w:rsidRPr="00DC0C63">
        <w:rPr>
          <w:rFonts w:ascii="IBM Plex Sans Light" w:hAnsi="IBM Plex Sans Light" w:cs="Calibri Light"/>
          <w:sz w:val="22"/>
          <w:szCs w:val="22"/>
        </w:rPr>
        <w:t xml:space="preserve"> </w:t>
      </w:r>
      <w:r w:rsidR="00FE25A8" w:rsidRPr="00DC0C63">
        <w:rPr>
          <w:rFonts w:ascii="IBM Plex Sans Light" w:hAnsi="IBM Plex Sans Light" w:cs="Calibri Light"/>
          <w:sz w:val="22"/>
          <w:szCs w:val="22"/>
        </w:rPr>
        <w:t>az</w:t>
      </w:r>
      <w:r w:rsidRPr="00DC0C63">
        <w:rPr>
          <w:rFonts w:ascii="IBM Plex Sans Light" w:hAnsi="IBM Plex Sans Light" w:cs="Calibri Light"/>
          <w:sz w:val="22"/>
          <w:szCs w:val="22"/>
        </w:rPr>
        <w:t xml:space="preserve"> </w:t>
      </w:r>
      <w:r w:rsidRPr="00DC0C63">
        <w:rPr>
          <w:rFonts w:ascii="IBM Plex Sans Light" w:hAnsi="IBM Plex Sans Light" w:cs="Calibri Light"/>
          <w:b/>
          <w:sz w:val="22"/>
          <w:szCs w:val="22"/>
        </w:rPr>
        <w:t>Állami Alkalmazás-fejlesztési Környezethez</w:t>
      </w:r>
      <w:r w:rsidRPr="00DC0C63">
        <w:rPr>
          <w:rFonts w:ascii="IBM Plex Sans Light" w:hAnsi="IBM Plex Sans Light" w:cs="Calibri Light"/>
          <w:sz w:val="22"/>
          <w:szCs w:val="22"/>
        </w:rPr>
        <w:t xml:space="preserve"> az ÁAFK Kr. </w:t>
      </w:r>
      <w:r w:rsidR="00F50003" w:rsidRPr="00DC0C63">
        <w:rPr>
          <w:rFonts w:ascii="IBM Plex Sans Light" w:hAnsi="IBM Plex Sans Light" w:cs="Calibri Light"/>
          <w:sz w:val="22"/>
          <w:szCs w:val="22"/>
        </w:rPr>
        <w:t xml:space="preserve">7.§ (1) bekezdése </w:t>
      </w:r>
      <w:r w:rsidRPr="00DC0C63">
        <w:rPr>
          <w:rFonts w:ascii="IBM Plex Sans Light" w:hAnsi="IBM Plex Sans Light" w:cs="Calibri Light"/>
          <w:sz w:val="22"/>
          <w:szCs w:val="22"/>
        </w:rPr>
        <w:t>szerinti</w:t>
      </w:r>
      <w:r w:rsidR="00F50003" w:rsidRPr="00DC0C63">
        <w:rPr>
          <w:rFonts w:ascii="IBM Plex Sans Light" w:hAnsi="IBM Plex Sans Light" w:cs="Calibri Light"/>
          <w:sz w:val="22"/>
          <w:szCs w:val="22"/>
        </w:rPr>
        <w:t xml:space="preserve"> csatlakozási kérelem</w:t>
      </w:r>
      <w:r w:rsidRPr="00DC0C63">
        <w:rPr>
          <w:rFonts w:ascii="IBM Plex Sans Light" w:hAnsi="IBM Plex Sans Light" w:cs="Calibri Light"/>
          <w:sz w:val="22"/>
          <w:szCs w:val="22"/>
        </w:rPr>
        <w:t>ben megadott adatokkal</w:t>
      </w:r>
      <w:r w:rsidR="008203A6">
        <w:rPr>
          <w:rFonts w:ascii="IBM Plex Sans Light" w:hAnsi="IBM Plex Sans Light" w:cs="Calibri Light"/>
          <w:sz w:val="22"/>
          <w:szCs w:val="22"/>
        </w:rPr>
        <w:t xml:space="preserve"> a </w:t>
      </w:r>
      <w:r w:rsidR="006E68EE">
        <w:rPr>
          <w:rFonts w:ascii="IBM Plex Sans Light" w:hAnsi="IBM Plex Sans Light" w:cs="Calibri Light"/>
          <w:sz w:val="22"/>
          <w:szCs w:val="22"/>
        </w:rPr>
        <w:t>K</w:t>
      </w:r>
      <w:r w:rsidR="008203A6">
        <w:rPr>
          <w:rFonts w:ascii="IBM Plex Sans Light" w:hAnsi="IBM Plex Sans Light" w:cs="Calibri Light"/>
          <w:sz w:val="22"/>
          <w:szCs w:val="22"/>
        </w:rPr>
        <w:t xml:space="preserve">özponti alkalmazás-szolgáltató és a </w:t>
      </w:r>
      <w:r w:rsidR="006E68EE">
        <w:rPr>
          <w:rFonts w:ascii="IBM Plex Sans Light" w:hAnsi="IBM Plex Sans Light" w:cs="Calibri Light"/>
          <w:sz w:val="22"/>
          <w:szCs w:val="22"/>
        </w:rPr>
        <w:t>K</w:t>
      </w:r>
      <w:r w:rsidR="008203A6">
        <w:rPr>
          <w:rFonts w:ascii="IBM Plex Sans Light" w:hAnsi="IBM Plex Sans Light" w:cs="Calibri Light"/>
          <w:sz w:val="22"/>
          <w:szCs w:val="22"/>
        </w:rPr>
        <w:t>özponti termék minőségbiztosító szolgáltatásainak igénybevétele céljából,</w:t>
      </w:r>
    </w:p>
    <w:p w14:paraId="3757C1E1" w14:textId="7F8C3A32" w:rsidR="008203A6" w:rsidRPr="008203A6" w:rsidRDefault="00FE25A8" w:rsidP="008203A6">
      <w:pPr>
        <w:pStyle w:val="NormlWeb"/>
        <w:numPr>
          <w:ilvl w:val="0"/>
          <w:numId w:val="5"/>
        </w:numPr>
        <w:spacing w:before="0" w:beforeAutospacing="0" w:after="120" w:afterAutospacing="0"/>
        <w:jc w:val="both"/>
        <w:rPr>
          <w:rFonts w:ascii="IBM Plex Sans Light" w:eastAsiaTheme="minorHAnsi" w:hAnsi="IBM Plex Sans Light" w:cs="Calibri Light"/>
          <w:sz w:val="22"/>
          <w:szCs w:val="22"/>
          <w:lang w:eastAsia="en-US"/>
        </w:rPr>
      </w:pPr>
      <w:r w:rsidRPr="00DC0C63">
        <w:rPr>
          <w:rFonts w:ascii="IBM Plex Sans Light" w:eastAsiaTheme="minorHAnsi" w:hAnsi="IBM Plex Sans Light" w:cs="Calibri Light"/>
          <w:sz w:val="22"/>
          <w:szCs w:val="22"/>
          <w:lang w:eastAsia="en-US"/>
        </w:rPr>
        <w:t xml:space="preserve">az </w:t>
      </w:r>
      <w:r w:rsidRPr="00DC0C63">
        <w:rPr>
          <w:rFonts w:ascii="IBM Plex Sans Light" w:eastAsiaTheme="minorHAnsi" w:hAnsi="IBM Plex Sans Light" w:cs="Calibri Light"/>
          <w:b/>
          <w:sz w:val="22"/>
          <w:szCs w:val="22"/>
          <w:lang w:eastAsia="en-US"/>
        </w:rPr>
        <w:t>Állami Alkalmazás-katalógushoz</w:t>
      </w:r>
      <w:r w:rsidRPr="00DC0C63">
        <w:rPr>
          <w:rFonts w:ascii="IBM Plex Sans Light" w:eastAsiaTheme="minorHAnsi" w:hAnsi="IBM Plex Sans Light" w:cs="Calibri Light"/>
          <w:sz w:val="22"/>
          <w:szCs w:val="22"/>
          <w:lang w:eastAsia="en-US"/>
        </w:rPr>
        <w:t>,</w:t>
      </w:r>
      <w:r w:rsidR="00D60ACB" w:rsidRPr="00DC0C63">
        <w:rPr>
          <w:rFonts w:ascii="IBM Plex Sans Light" w:eastAsiaTheme="minorHAnsi" w:hAnsi="IBM Plex Sans Light" w:cs="Calibri Light"/>
          <w:sz w:val="22"/>
          <w:szCs w:val="22"/>
          <w:lang w:eastAsia="en-US"/>
        </w:rPr>
        <w:t xml:space="preserve"> az ÁAFK Kr. 9. § (6) bekezdése </w:t>
      </w:r>
      <w:r w:rsidRPr="00DC0C63">
        <w:rPr>
          <w:rFonts w:ascii="IBM Plex Sans Light" w:eastAsiaTheme="minorHAnsi" w:hAnsi="IBM Plex Sans Light" w:cs="Calibri Light"/>
          <w:sz w:val="22"/>
          <w:szCs w:val="22"/>
          <w:lang w:eastAsia="en-US"/>
        </w:rPr>
        <w:t>alapján</w:t>
      </w:r>
      <w:r w:rsidR="008A5995" w:rsidRPr="00DC0C63">
        <w:rPr>
          <w:rFonts w:ascii="IBM Plex Sans Light" w:eastAsiaTheme="minorHAnsi" w:hAnsi="IBM Plex Sans Light" w:cs="Calibri Light"/>
          <w:sz w:val="22"/>
          <w:szCs w:val="22"/>
          <w:lang w:eastAsia="en-US"/>
        </w:rPr>
        <w:t xml:space="preserve">, amennyiben </w:t>
      </w:r>
      <w:r w:rsidR="00794E84" w:rsidRPr="00DC0C63">
        <w:rPr>
          <w:rFonts w:ascii="IBM Plex Sans Light" w:eastAsiaTheme="minorHAnsi" w:hAnsi="IBM Plex Sans Light" w:cs="Calibri Light"/>
          <w:sz w:val="22"/>
          <w:szCs w:val="22"/>
          <w:lang w:eastAsia="en-US"/>
        </w:rPr>
        <w:t>korábban nem történt meg az ÁAK-hoz való regisztráció.</w:t>
      </w:r>
    </w:p>
    <w:p w14:paraId="3E735406" w14:textId="3090B6D2" w:rsidR="009C18AD" w:rsidRPr="00DC0C63" w:rsidRDefault="009C18AD" w:rsidP="00F827E5">
      <w:pPr>
        <w:spacing w:before="120" w:after="120" w:line="276" w:lineRule="auto"/>
        <w:jc w:val="both"/>
        <w:rPr>
          <w:rFonts w:ascii="IBM Plex Sans Light" w:hAnsi="IBM Plex Sans Light" w:cs="Calibri Light"/>
        </w:rPr>
      </w:pPr>
      <w:r w:rsidRPr="00DC0C63">
        <w:rPr>
          <w:rFonts w:ascii="IBM Plex Sans Light" w:hAnsi="IBM Plex Sans Light" w:cs="Calibri Light"/>
        </w:rPr>
        <w:t>A Megrendelő szerv részéről a csatlakozási űrlapon  kijelölt kapcsolattartó személyek jogosultak ellátni a felmerült alkalmazásfejlesztési igénnyel kapcsolatos – ÁAFK Kr.-ben meghatározott – igazgatási folyamatokat és az ÁAFK Kr.-ben a Megrendelő szerv számára előírt feladatokat (</w:t>
      </w:r>
      <w:proofErr w:type="spellStart"/>
      <w:r w:rsidRPr="00DC0C63">
        <w:rPr>
          <w:rFonts w:ascii="IBM Plex Sans Light" w:hAnsi="IBM Plex Sans Light" w:cs="Calibri Light"/>
        </w:rPr>
        <w:t>pl</w:t>
      </w:r>
      <w:proofErr w:type="spellEnd"/>
      <w:r w:rsidRPr="00DC0C63">
        <w:rPr>
          <w:rFonts w:ascii="IBM Plex Sans Light" w:hAnsi="IBM Plex Sans Light" w:cs="Calibri Light"/>
        </w:rPr>
        <w:t>: támogató tanúsítvány kérelmezése, felmentés kezdeményezése, alkalmazásfejlesztés végrehajtásának megindítása, műszaki-szakmai átadás-átvétel kezdeményezése), valamint a Megrendelő részéről a</w:t>
      </w:r>
      <w:r w:rsidR="006E68EE">
        <w:rPr>
          <w:rFonts w:ascii="IBM Plex Sans Light" w:hAnsi="IBM Plex Sans Light" w:cs="Calibri Light"/>
        </w:rPr>
        <w:t xml:space="preserve"> Központi alkalmazás-szolgáltató és</w:t>
      </w:r>
      <w:r w:rsidR="00785F64">
        <w:rPr>
          <w:rFonts w:ascii="IBM Plex Sans Light" w:hAnsi="IBM Plex Sans Light" w:cs="Calibri Light"/>
        </w:rPr>
        <w:t xml:space="preserve"> a Központi termék minőségbiztosító</w:t>
      </w:r>
      <w:r w:rsidR="006E68EE">
        <w:rPr>
          <w:rFonts w:ascii="IBM Plex Sans Light" w:hAnsi="IBM Plex Sans Light" w:cs="Calibri Light"/>
        </w:rPr>
        <w:t xml:space="preserve"> </w:t>
      </w:r>
      <w:r w:rsidRPr="00DC0C63">
        <w:rPr>
          <w:rFonts w:ascii="IBM Plex Sans Light" w:hAnsi="IBM Plex Sans Light" w:cs="Calibri Light"/>
        </w:rPr>
        <w:t xml:space="preserve"> által nyújtott szolgáltatásokat igénybe venni.</w:t>
      </w:r>
    </w:p>
    <w:p w14:paraId="696B4836" w14:textId="6A1427FD" w:rsidR="009C18AD" w:rsidRPr="00DC0C63" w:rsidRDefault="009C18AD" w:rsidP="00F827E5">
      <w:pPr>
        <w:spacing w:before="120" w:after="120" w:line="276" w:lineRule="auto"/>
        <w:jc w:val="both"/>
        <w:rPr>
          <w:rFonts w:ascii="IBM Plex Sans Light" w:hAnsi="IBM Plex Sans Light" w:cs="Calibri Light"/>
        </w:rPr>
      </w:pPr>
      <w:r w:rsidRPr="00DC0C63">
        <w:rPr>
          <w:rFonts w:ascii="IBM Plex Sans Light" w:hAnsi="IBM Plex Sans Light" w:cs="Calibri Light"/>
        </w:rPr>
        <w:t>A kijelölt 2 kapcsolattartó személy jogosult továbbá a FLORA Ügyintézési Portálon adatváltoztatási igény (adatbejelentés kérelemtípus) benyújtásával a másik kijelölt kapcsolattartó személy adatainak vagy személyének változását bejelenteni, valamint a felmerülő további adatváltozásokkal kapcsolatos igényt bejelenteni.</w:t>
      </w:r>
    </w:p>
    <w:p w14:paraId="53BE3E3F" w14:textId="2330F983" w:rsidR="009C18AD" w:rsidRPr="00DC0C63" w:rsidRDefault="009C18AD" w:rsidP="00F827E5">
      <w:pPr>
        <w:spacing w:before="120" w:after="120" w:line="276" w:lineRule="auto"/>
        <w:jc w:val="both"/>
        <w:rPr>
          <w:rFonts w:ascii="IBM Plex Sans Light" w:hAnsi="IBM Plex Sans Light" w:cs="Calibri Light"/>
        </w:rPr>
      </w:pPr>
      <w:r w:rsidRPr="00DC0C63">
        <w:rPr>
          <w:rFonts w:ascii="IBM Plex Sans Light" w:hAnsi="IBM Plex Sans Light" w:cs="Calibri Light"/>
        </w:rPr>
        <w:t xml:space="preserve">Az alábbi feladatok ellátására a Megrendelő szerv </w:t>
      </w:r>
      <w:r w:rsidR="00B2410A" w:rsidRPr="00F827E5">
        <w:rPr>
          <w:rFonts w:ascii="IBM Plex Sans Light" w:hAnsi="IBM Plex Sans Light" w:cs="Calibri Light"/>
        </w:rPr>
        <w:t>kijelölt kapcsolattartóinak</w:t>
      </w:r>
      <w:r w:rsidRPr="00DC0C63">
        <w:rPr>
          <w:rFonts w:ascii="IBM Plex Sans Light" w:hAnsi="IBM Plex Sans Light" w:cs="Calibri Light"/>
        </w:rPr>
        <w:t xml:space="preserve"> csak a Megrendelő szerv képviseletére jogosult személy által aláírt, indoklással ellátott dokumentum csatolásával van jogosultsága:</w:t>
      </w:r>
    </w:p>
    <w:p w14:paraId="4466CFAD" w14:textId="77777777" w:rsidR="009C18AD" w:rsidRPr="00DC0C63" w:rsidRDefault="009C18AD" w:rsidP="00F827E5">
      <w:pPr>
        <w:numPr>
          <w:ilvl w:val="0"/>
          <w:numId w:val="6"/>
        </w:numPr>
        <w:spacing w:before="120" w:after="120" w:line="276" w:lineRule="auto"/>
        <w:jc w:val="both"/>
        <w:rPr>
          <w:rFonts w:ascii="IBM Plex Sans Light" w:hAnsi="IBM Plex Sans Light" w:cs="Calibri Light"/>
        </w:rPr>
      </w:pPr>
      <w:r w:rsidRPr="00DC0C63">
        <w:rPr>
          <w:rFonts w:ascii="IBM Plex Sans Light" w:hAnsi="IBM Plex Sans Light" w:cs="Calibri Light"/>
        </w:rPr>
        <w:t xml:space="preserve">az alkalmazásfejlesztési igénytől való elállás, archiválás kezdeményezése </w:t>
      </w:r>
    </w:p>
    <w:p w14:paraId="373A030E" w14:textId="77777777" w:rsidR="009C18AD" w:rsidRPr="00DC0C63" w:rsidRDefault="009C18AD" w:rsidP="00F827E5">
      <w:pPr>
        <w:numPr>
          <w:ilvl w:val="0"/>
          <w:numId w:val="6"/>
        </w:numPr>
        <w:spacing w:before="120" w:after="120" w:line="276" w:lineRule="auto"/>
        <w:jc w:val="both"/>
        <w:rPr>
          <w:rFonts w:ascii="IBM Plex Sans Light" w:hAnsi="IBM Plex Sans Light" w:cs="Calibri Light"/>
        </w:rPr>
      </w:pPr>
      <w:r w:rsidRPr="00DC0C63">
        <w:rPr>
          <w:rFonts w:ascii="IBM Plex Sans Light" w:hAnsi="IBM Plex Sans Light" w:cs="Calibri Light"/>
        </w:rPr>
        <w:t>az Elektronikus Ügyintézési Felügyelet által elutasított felmentés esetén kezdeményezett felülvizsgálat kezdeményezése (ÁAFK Kr. 5.§ (7))</w:t>
      </w:r>
    </w:p>
    <w:p w14:paraId="27FE131B" w14:textId="28E0E9B0" w:rsidR="00090002" w:rsidRPr="00F827E5" w:rsidRDefault="009C18AD" w:rsidP="00F827E5">
      <w:pPr>
        <w:numPr>
          <w:ilvl w:val="0"/>
          <w:numId w:val="6"/>
        </w:numPr>
        <w:spacing w:before="120" w:after="120" w:line="276" w:lineRule="auto"/>
        <w:jc w:val="both"/>
        <w:rPr>
          <w:rFonts w:ascii="IBM Plex Sans Light" w:hAnsi="IBM Plex Sans Light" w:cs="Calibri Light"/>
        </w:rPr>
      </w:pPr>
      <w:r w:rsidRPr="00DC0C63">
        <w:rPr>
          <w:rFonts w:ascii="IBM Plex Sans Light" w:hAnsi="IBM Plex Sans Light" w:cs="Calibri Light"/>
        </w:rPr>
        <w:t>az átadás-átvételi eljárásban a központi termék minőségbiztosító által kiállított záró megfelelőségi nyilatkozat felülvizsgálatának kérelmezése</w:t>
      </w:r>
    </w:p>
    <w:p w14:paraId="721A65BA" w14:textId="77777777" w:rsidR="00F827E5" w:rsidRDefault="00090002" w:rsidP="00794E84">
      <w:pPr>
        <w:pStyle w:val="NormlWeb"/>
        <w:spacing w:before="0" w:beforeAutospacing="0" w:after="120" w:afterAutospacing="0"/>
        <w:jc w:val="both"/>
        <w:rPr>
          <w:rFonts w:ascii="IBM Plex Sans Light" w:hAnsi="IBM Plex Sans Light" w:cstheme="majorHAnsi"/>
          <w:b/>
          <w:sz w:val="22"/>
          <w:szCs w:val="22"/>
        </w:rPr>
      </w:pPr>
      <w:r w:rsidRPr="00F827E5">
        <w:rPr>
          <w:rFonts w:ascii="IBM Plex Sans Light" w:hAnsi="IBM Plex Sans Light" w:cstheme="majorHAnsi"/>
          <w:b/>
          <w:sz w:val="22"/>
          <w:szCs w:val="22"/>
        </w:rPr>
        <w:t>A Megrendelő szerv a csatlakozással magára nézve teljeskörűen kötelezőnek fogadja el</w:t>
      </w:r>
      <w:r w:rsidR="00F827E5">
        <w:rPr>
          <w:rFonts w:ascii="IBM Plex Sans Light" w:hAnsi="IBM Plex Sans Light" w:cstheme="majorHAnsi"/>
          <w:b/>
          <w:sz w:val="22"/>
          <w:szCs w:val="22"/>
        </w:rPr>
        <w:t>:</w:t>
      </w:r>
    </w:p>
    <w:p w14:paraId="48C18AED" w14:textId="4AFBCD43" w:rsidR="00F827E5" w:rsidRPr="00F827E5" w:rsidRDefault="00F827E5" w:rsidP="00F827E5">
      <w:pPr>
        <w:pStyle w:val="NormlWeb"/>
        <w:numPr>
          <w:ilvl w:val="0"/>
          <w:numId w:val="6"/>
        </w:numPr>
        <w:spacing w:before="0" w:beforeAutospacing="0" w:after="120" w:afterAutospacing="0"/>
        <w:jc w:val="both"/>
        <w:rPr>
          <w:rFonts w:ascii="IBM Plex Sans Light" w:hAnsi="IBM Plex Sans Light" w:cstheme="majorHAnsi"/>
          <w:b/>
          <w:sz w:val="22"/>
          <w:szCs w:val="22"/>
          <w:u w:val="single"/>
        </w:rPr>
      </w:pPr>
      <w:r w:rsidRPr="00F827E5">
        <w:rPr>
          <w:rFonts w:ascii="IBM Plex Sans Light" w:hAnsi="IBM Plex Sans Light" w:cstheme="majorHAnsi"/>
          <w:bCs/>
          <w:sz w:val="22"/>
          <w:szCs w:val="22"/>
          <w:u w:val="single"/>
        </w:rPr>
        <w:t>a</w:t>
      </w:r>
      <w:r w:rsidR="00785F64" w:rsidRPr="00F827E5">
        <w:rPr>
          <w:rFonts w:ascii="IBM Plex Sans Light" w:hAnsi="IBM Plex Sans Light" w:cstheme="majorHAnsi"/>
          <w:bCs/>
          <w:sz w:val="22"/>
          <w:szCs w:val="22"/>
          <w:u w:val="single"/>
        </w:rPr>
        <w:t xml:space="preserve"> </w:t>
      </w:r>
      <w:r w:rsidR="00785F64" w:rsidRPr="00F827E5">
        <w:rPr>
          <w:rFonts w:ascii="IBM Plex Sans Light" w:eastAsiaTheme="minorHAnsi" w:hAnsi="IBM Plex Sans Light" w:cs="Calibri Light"/>
          <w:sz w:val="22"/>
          <w:szCs w:val="22"/>
          <w:u w:val="single"/>
          <w:lang w:eastAsia="en-US"/>
        </w:rPr>
        <w:t>Központi alkalmazás</w:t>
      </w:r>
      <w:r w:rsidR="00785F64" w:rsidRPr="00F827E5">
        <w:rPr>
          <w:rFonts w:ascii="IBM Plex Sans Light" w:hAnsi="IBM Plex Sans Light"/>
          <w:sz w:val="22"/>
          <w:szCs w:val="22"/>
          <w:u w:val="single"/>
        </w:rPr>
        <w:t xml:space="preserve">-szolgáltató </w:t>
      </w:r>
      <w:r w:rsidR="00E6542E" w:rsidRPr="00F827E5">
        <w:rPr>
          <w:rFonts w:ascii="IBM Plex Sans Light" w:hAnsi="IBM Plex Sans Light"/>
          <w:sz w:val="22"/>
          <w:szCs w:val="22"/>
          <w:u w:val="single"/>
        </w:rPr>
        <w:t xml:space="preserve">ÁAFK Szolgáltatási </w:t>
      </w:r>
      <w:r w:rsidRPr="00F827E5">
        <w:rPr>
          <w:rFonts w:ascii="IBM Plex Sans Light" w:hAnsi="IBM Plex Sans Light"/>
          <w:sz w:val="22"/>
          <w:szCs w:val="22"/>
          <w:u w:val="single"/>
        </w:rPr>
        <w:t>S</w:t>
      </w:r>
      <w:r w:rsidR="00E6542E" w:rsidRPr="00F827E5">
        <w:rPr>
          <w:rFonts w:ascii="IBM Plex Sans Light" w:hAnsi="IBM Plex Sans Light"/>
          <w:sz w:val="22"/>
          <w:szCs w:val="22"/>
          <w:u w:val="single"/>
        </w:rPr>
        <w:t>zabályzat</w:t>
      </w:r>
      <w:r w:rsidR="00785F64" w:rsidRPr="00F827E5">
        <w:rPr>
          <w:rFonts w:ascii="IBM Plex Sans Light" w:hAnsi="IBM Plex Sans Light"/>
          <w:sz w:val="22"/>
          <w:szCs w:val="22"/>
          <w:u w:val="single"/>
        </w:rPr>
        <w:t>á</w:t>
      </w:r>
      <w:r w:rsidR="00E6542E" w:rsidRPr="00F827E5">
        <w:rPr>
          <w:rFonts w:ascii="IBM Plex Sans Light" w:hAnsi="IBM Plex Sans Light"/>
          <w:sz w:val="22"/>
          <w:szCs w:val="22"/>
          <w:u w:val="single"/>
        </w:rPr>
        <w:t>t</w:t>
      </w:r>
      <w:r w:rsidR="00785F64" w:rsidRPr="00F827E5">
        <w:rPr>
          <w:rFonts w:ascii="IBM Plex Sans Light" w:hAnsi="IBM Plex Sans Light"/>
          <w:sz w:val="22"/>
          <w:szCs w:val="22"/>
          <w:u w:val="single"/>
        </w:rPr>
        <w:t xml:space="preserve">, </w:t>
      </w:r>
    </w:p>
    <w:p w14:paraId="6C7A93A8" w14:textId="3CA9279A" w:rsidR="001113CD" w:rsidRPr="00F827E5" w:rsidRDefault="00785F64" w:rsidP="00F827E5">
      <w:pPr>
        <w:pStyle w:val="NormlWeb"/>
        <w:numPr>
          <w:ilvl w:val="0"/>
          <w:numId w:val="6"/>
        </w:numPr>
        <w:spacing w:before="0" w:beforeAutospacing="0" w:after="120" w:afterAutospacing="0"/>
        <w:jc w:val="both"/>
        <w:rPr>
          <w:rFonts w:ascii="IBM Plex Sans Light" w:hAnsi="IBM Plex Sans Light" w:cstheme="majorHAnsi"/>
          <w:b/>
          <w:sz w:val="22"/>
          <w:szCs w:val="22"/>
          <w:u w:val="single"/>
        </w:rPr>
      </w:pPr>
      <w:r w:rsidRPr="00F827E5">
        <w:rPr>
          <w:rFonts w:ascii="IBM Plex Sans Light" w:hAnsi="IBM Plex Sans Light"/>
          <w:sz w:val="22"/>
          <w:szCs w:val="22"/>
          <w:u w:val="single"/>
        </w:rPr>
        <w:t>a Központi termék minőségbiztosító Általános Szerződési feltételeit</w:t>
      </w:r>
      <w:r w:rsidR="00090002" w:rsidRPr="00F827E5">
        <w:rPr>
          <w:rFonts w:ascii="IBM Plex Sans Light" w:hAnsi="IBM Plex Sans Light" w:cstheme="majorHAnsi"/>
          <w:b/>
          <w:sz w:val="22"/>
          <w:szCs w:val="22"/>
          <w:u w:val="single"/>
        </w:rPr>
        <w:t>.</w:t>
      </w:r>
    </w:p>
    <w:p w14:paraId="3057A31E" w14:textId="4FF2107C" w:rsidR="008E6816" w:rsidRPr="00DC0C63" w:rsidRDefault="00785F64" w:rsidP="00F827E5">
      <w:pPr>
        <w:pStyle w:val="Listaszerbekezds"/>
        <w:spacing w:before="120" w:after="0" w:line="240" w:lineRule="auto"/>
        <w:ind w:left="0"/>
        <w:contextualSpacing w:val="0"/>
        <w:jc w:val="both"/>
        <w:rPr>
          <w:rFonts w:ascii="IBM Plex Sans Light" w:hAnsi="IBM Plex Sans Light" w:cstheme="majorHAnsi"/>
          <w:lang w:eastAsia="hu-HU"/>
        </w:rPr>
      </w:pPr>
      <w:r>
        <w:rPr>
          <w:rFonts w:ascii="IBM Plex Sans Light" w:hAnsi="IBM Plex Sans Light" w:cstheme="majorHAnsi"/>
          <w:lang w:eastAsia="hu-HU"/>
        </w:rPr>
        <w:t>Az központi alkalmazás-szolgáltatóként és központi termék minőségbiztosítóként kijelölt IdomSoft Zrt.</w:t>
      </w:r>
      <w:r w:rsidR="008E6816" w:rsidRPr="00DC0C63">
        <w:rPr>
          <w:rFonts w:ascii="IBM Plex Sans Light" w:hAnsi="IBM Plex Sans Light" w:cstheme="majorHAnsi"/>
          <w:lang w:eastAsia="hu-HU"/>
        </w:rPr>
        <w:t xml:space="preserve"> az ÁAFK Szolgáltatási </w:t>
      </w:r>
      <w:r>
        <w:rPr>
          <w:rFonts w:ascii="IBM Plex Sans Light" w:hAnsi="IBM Plex Sans Light" w:cstheme="majorHAnsi"/>
          <w:lang w:eastAsia="hu-HU"/>
        </w:rPr>
        <w:t>S</w:t>
      </w:r>
      <w:r w:rsidR="008E6816" w:rsidRPr="00DC0C63">
        <w:rPr>
          <w:rFonts w:ascii="IBM Plex Sans Light" w:hAnsi="IBM Plex Sans Light" w:cstheme="majorHAnsi"/>
          <w:lang w:eastAsia="hu-HU"/>
        </w:rPr>
        <w:t>zabályzatot</w:t>
      </w:r>
      <w:r>
        <w:rPr>
          <w:rFonts w:ascii="IBM Plex Sans Light" w:hAnsi="IBM Plex Sans Light" w:cstheme="majorHAnsi"/>
          <w:lang w:eastAsia="hu-HU"/>
        </w:rPr>
        <w:t xml:space="preserve"> és a Központi termék minőségbiztosító Általános szerződési feltételeit </w:t>
      </w:r>
      <w:r w:rsidR="008E6816" w:rsidRPr="00DC0C63">
        <w:rPr>
          <w:rFonts w:ascii="IBM Plex Sans Light" w:hAnsi="IBM Plex Sans Light" w:cstheme="majorHAnsi"/>
          <w:lang w:eastAsia="hu-HU"/>
        </w:rPr>
        <w:t>kötelezően közzéteszi az alábbi elérhetőségen:</w:t>
      </w:r>
    </w:p>
    <w:p w14:paraId="403C0749" w14:textId="146F3C31" w:rsidR="00F827E5" w:rsidRDefault="00DB3C9B" w:rsidP="00785F64">
      <w:pPr>
        <w:pStyle w:val="Listaszerbekezds"/>
        <w:numPr>
          <w:ilvl w:val="0"/>
          <w:numId w:val="6"/>
        </w:numPr>
        <w:spacing w:after="120" w:line="240" w:lineRule="auto"/>
        <w:jc w:val="both"/>
        <w:rPr>
          <w:rFonts w:ascii="IBM Plex Sans Light" w:hAnsi="IBM Plex Sans Light"/>
        </w:rPr>
      </w:pPr>
      <w:hyperlink r:id="rId8" w:history="1">
        <w:r w:rsidR="00785F64" w:rsidRPr="00785F64">
          <w:rPr>
            <w:rStyle w:val="Hiperhivatkozs"/>
            <w:rFonts w:ascii="IBM Plex Sans Light" w:hAnsi="IBM Plex Sans Light"/>
          </w:rPr>
          <w:t>https://aafk.gov.hu/dokumentumtar/flora/szolgaltatasi_szabalyzatok/</w:t>
        </w:r>
      </w:hyperlink>
    </w:p>
    <w:p w14:paraId="4F089518" w14:textId="0A64E0CC" w:rsidR="00785F64" w:rsidRDefault="00DB3C9B" w:rsidP="00F827E5">
      <w:pPr>
        <w:pStyle w:val="Listaszerbekezds"/>
        <w:numPr>
          <w:ilvl w:val="0"/>
          <w:numId w:val="6"/>
        </w:numPr>
        <w:spacing w:after="120" w:line="240" w:lineRule="auto"/>
        <w:jc w:val="both"/>
        <w:rPr>
          <w:rFonts w:ascii="IBM Plex Sans Light" w:hAnsi="IBM Plex Sans Light"/>
        </w:rPr>
      </w:pPr>
      <w:hyperlink r:id="rId9" w:history="1">
        <w:r w:rsidR="00F827E5" w:rsidRPr="00711A89">
          <w:rPr>
            <w:rStyle w:val="Hiperhivatkozs"/>
            <w:rFonts w:ascii="IBM Plex Sans Light" w:hAnsi="IBM Plex Sans Light"/>
          </w:rPr>
          <w:t>https://idomsoft.hu/rolunk/szolgaltatasaink/termekminosegbiztositas-folyamata/</w:t>
        </w:r>
      </w:hyperlink>
    </w:p>
    <w:p w14:paraId="489D6099" w14:textId="77777777" w:rsidR="00F827E5" w:rsidRDefault="00F827E5" w:rsidP="00F827E5">
      <w:pPr>
        <w:pStyle w:val="Listaszerbekezds"/>
        <w:spacing w:after="120" w:line="240" w:lineRule="auto"/>
        <w:jc w:val="both"/>
        <w:rPr>
          <w:rFonts w:ascii="IBM Plex Sans Light" w:hAnsi="IBM Plex Sans Light"/>
        </w:rPr>
      </w:pPr>
    </w:p>
    <w:p w14:paraId="71870854" w14:textId="77777777" w:rsidR="00F827E5" w:rsidRPr="00F827E5" w:rsidRDefault="00F827E5" w:rsidP="00F827E5">
      <w:pPr>
        <w:pStyle w:val="Listaszerbekezds"/>
        <w:spacing w:after="120" w:line="240" w:lineRule="auto"/>
        <w:jc w:val="both"/>
        <w:rPr>
          <w:rFonts w:ascii="IBM Plex Sans Light" w:hAnsi="IBM Plex Sans Light"/>
        </w:rPr>
      </w:pPr>
    </w:p>
    <w:p w14:paraId="1EE2602B" w14:textId="77777777" w:rsidR="001E3684" w:rsidRDefault="001E3684" w:rsidP="001E3684">
      <w:pPr>
        <w:jc w:val="both"/>
        <w:rPr>
          <w:rFonts w:ascii="IBM Plex Sans Light" w:hAnsi="IBM Plex Sans Light" w:cstheme="minorBidi"/>
        </w:rPr>
      </w:pPr>
      <w:r>
        <w:rPr>
          <w:rFonts w:ascii="IBM Plex Sans Light" w:hAnsi="IBM Plex Sans Light" w:cstheme="majorHAnsi"/>
          <w:lang w:eastAsia="hu-HU"/>
        </w:rPr>
        <w:lastRenderedPageBreak/>
        <w:t xml:space="preserve">A Központi alkalmazás-szolgáltatóként és Központi termék minőségbiztosítóként kijelölt IdomSoft Zrt. </w:t>
      </w:r>
      <w:r>
        <w:rPr>
          <w:rFonts w:ascii="IBM Plex Sans Light" w:hAnsi="IBM Plex Sans Light" w:cstheme="minorBidi"/>
        </w:rPr>
        <w:t>adatkezelésével kapcsolatos tájékoztatást az alábbi weboldalakon közzétett dokumentumok tartalmazzák:</w:t>
      </w:r>
    </w:p>
    <w:p w14:paraId="6D900F5C" w14:textId="77777777" w:rsidR="001E3684" w:rsidRDefault="001E3684" w:rsidP="001E3684">
      <w:pPr>
        <w:jc w:val="both"/>
        <w:rPr>
          <w:rFonts w:ascii="IBM Plex Sans Light" w:hAnsi="IBM Plex Sans Light" w:cstheme="minorBidi"/>
        </w:rPr>
      </w:pPr>
      <w:r>
        <w:rPr>
          <w:rFonts w:ascii="IBM Plex Sans Light" w:hAnsi="IBM Plex Sans Light" w:cstheme="minorBidi"/>
        </w:rPr>
        <w:t>Központi alkalmazás-szolgáltató adatkezelési tájékoztatója:</w:t>
      </w:r>
    </w:p>
    <w:p w14:paraId="4AAA3009" w14:textId="77777777" w:rsidR="001E3684" w:rsidRDefault="00DB3C9B" w:rsidP="001E3684">
      <w:pPr>
        <w:jc w:val="both"/>
        <w:rPr>
          <w:rFonts w:ascii="IBM Plex Sans Light" w:hAnsi="IBM Plex Sans Light" w:cstheme="minorBidi"/>
        </w:rPr>
      </w:pPr>
      <w:hyperlink r:id="rId10" w:history="1">
        <w:r w:rsidR="001E3684">
          <w:rPr>
            <w:rStyle w:val="Hiperhivatkozs"/>
            <w:rFonts w:ascii="IBM Plex Sans Light" w:hAnsi="IBM Plex Sans Light" w:cstheme="minorBidi"/>
          </w:rPr>
          <w:t>https://aafk.gov.hu/dokumentumtar/flora/tajekoztatok/adatkezelesi-tajekoztato/</w:t>
        </w:r>
      </w:hyperlink>
    </w:p>
    <w:p w14:paraId="7E01AD98" w14:textId="77777777" w:rsidR="001E3684" w:rsidRDefault="001E3684" w:rsidP="001E3684">
      <w:pPr>
        <w:jc w:val="both"/>
        <w:rPr>
          <w:rFonts w:ascii="IBM Plex Sans Light" w:hAnsi="IBM Plex Sans Light" w:cstheme="minorBidi"/>
        </w:rPr>
      </w:pPr>
      <w:r>
        <w:rPr>
          <w:rFonts w:ascii="IBM Plex Sans Light" w:hAnsi="IBM Plex Sans Light" w:cstheme="minorBidi"/>
        </w:rPr>
        <w:t>Központi termék minőségbiztosító adatkezelési tájékoztatója:</w:t>
      </w:r>
    </w:p>
    <w:p w14:paraId="216DA8BE" w14:textId="77777777" w:rsidR="001E3684" w:rsidRDefault="00DB3C9B" w:rsidP="001E3684">
      <w:pPr>
        <w:jc w:val="both"/>
        <w:rPr>
          <w:rFonts w:ascii="IBM Plex Sans Light" w:hAnsi="IBM Plex Sans Light" w:cstheme="minorBidi"/>
        </w:rPr>
      </w:pPr>
      <w:hyperlink r:id="rId11" w:history="1">
        <w:r w:rsidR="001E3684">
          <w:rPr>
            <w:rStyle w:val="Hiperhivatkozs"/>
            <w:rFonts w:ascii="IBM Plex Sans Light" w:hAnsi="IBM Plex Sans Light" w:cstheme="minorBidi"/>
          </w:rPr>
          <w:t>https://idomsoft.hu/rolunk/szolgaltatasaink/termekminosegbiztositas-folyamata/</w:t>
        </w:r>
      </w:hyperlink>
    </w:p>
    <w:p w14:paraId="5EC123FC" w14:textId="00A73BC2" w:rsidR="00680058" w:rsidRPr="00F827E5" w:rsidRDefault="001E3684" w:rsidP="00F827E5">
      <w:pPr>
        <w:jc w:val="both"/>
        <w:rPr>
          <w:rFonts w:ascii="IBM Plex Sans Light" w:hAnsi="IBM Plex Sans Light"/>
        </w:rPr>
      </w:pPr>
      <w:r>
        <w:rPr>
          <w:rFonts w:ascii="IBM Plex Sans Light" w:hAnsi="IBM Plex Sans Light" w:cstheme="minorBidi"/>
        </w:rPr>
        <w:t>A Megrendelő szerv kijelenti, hogy a csatlakozási űrlapon megjelölt kapcsolatartókat (természetes személyek), a Csatlakozási kérelem beküldését megelőzően tájékoztatta az az adatkezelési tájékoztató dokumentumok elérhetőségéről, valamint az adatkezelés jogalapjáról.</w:t>
      </w:r>
    </w:p>
    <w:tbl>
      <w:tblPr>
        <w:tblStyle w:val="Rcsostblzat1"/>
        <w:tblpPr w:leftFromText="141" w:rightFromText="141" w:vertAnchor="text" w:horzAnchor="page" w:tblpX="6351" w:tblpY="199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tblGrid>
      <w:tr w:rsidR="008766E8" w:rsidRPr="00DC0C63" w14:paraId="67C8B3E9" w14:textId="77777777" w:rsidTr="0029634D">
        <w:trPr>
          <w:trHeight w:val="889"/>
        </w:trPr>
        <w:tc>
          <w:tcPr>
            <w:tcW w:w="3571" w:type="dxa"/>
            <w:tcBorders>
              <w:top w:val="dotted" w:sz="4" w:space="0" w:color="auto"/>
            </w:tcBorders>
          </w:tcPr>
          <w:p w14:paraId="328E640C" w14:textId="77777777" w:rsidR="00210200" w:rsidRPr="00F827E5" w:rsidRDefault="00210200" w:rsidP="00F95100">
            <w:pPr>
              <w:tabs>
                <w:tab w:val="left" w:leader="dot" w:pos="3564"/>
              </w:tabs>
              <w:jc w:val="center"/>
              <w:rPr>
                <w:rFonts w:ascii="IBM Plex Sans Light" w:hAnsi="IBM Plex Sans Light" w:cstheme="majorHAnsi"/>
              </w:rPr>
            </w:pPr>
          </w:p>
          <w:sdt>
            <w:sdtPr>
              <w:rPr>
                <w:rFonts w:ascii="IBM Plex Sans Light" w:hAnsi="IBM Plex Sans Light" w:cstheme="majorHAnsi"/>
              </w:rPr>
              <w:id w:val="-22861272"/>
              <w:placeholder>
                <w:docPart w:val="6A61311666084694B042D90B163EBA00"/>
              </w:placeholder>
            </w:sdtPr>
            <w:sdtEndPr/>
            <w:sdtContent>
              <w:sdt>
                <w:sdtPr>
                  <w:rPr>
                    <w:rFonts w:ascii="IBM Plex Sans Light" w:hAnsi="IBM Plex Sans Light" w:cstheme="majorHAnsi"/>
                    <w:highlight w:val="yellow"/>
                  </w:rPr>
                  <w:id w:val="2107304742"/>
                  <w:placeholder>
                    <w:docPart w:val="FD9635C658E94E208103802485127DE4"/>
                  </w:placeholder>
                </w:sdtPr>
                <w:sdtEndPr>
                  <w:rPr>
                    <w:rFonts w:cs="Times New Roman"/>
                    <w:color w:val="808080"/>
                  </w:rPr>
                </w:sdtEndPr>
                <w:sdtContent>
                  <w:p w14:paraId="1BA0F09C" w14:textId="77777777" w:rsidR="00210200" w:rsidRPr="00F827E5" w:rsidRDefault="00916C63" w:rsidP="00721F7C">
                    <w:pPr>
                      <w:tabs>
                        <w:tab w:val="left" w:leader="dot" w:pos="3564"/>
                      </w:tabs>
                      <w:jc w:val="center"/>
                      <w:rPr>
                        <w:rFonts w:ascii="IBM Plex Sans Light" w:hAnsi="IBM Plex Sans Light"/>
                        <w:color w:val="808080"/>
                        <w:highlight w:val="yellow"/>
                      </w:rPr>
                    </w:pPr>
                    <w:r w:rsidRPr="00F827E5">
                      <w:rPr>
                        <w:rFonts w:ascii="IBM Plex Sans Light" w:hAnsi="IBM Plex Sans Light"/>
                        <w:color w:val="808080"/>
                        <w:highlight w:val="yellow"/>
                      </w:rPr>
                      <w:t>Szervezet neve</w:t>
                    </w:r>
                  </w:p>
                </w:sdtContent>
              </w:sdt>
            </w:sdtContent>
          </w:sdt>
          <w:p w14:paraId="083B58C2" w14:textId="36D988FC" w:rsidR="00680058" w:rsidRPr="00DC0C63" w:rsidRDefault="00210200" w:rsidP="00F95100">
            <w:pPr>
              <w:tabs>
                <w:tab w:val="left" w:leader="dot" w:pos="3564"/>
              </w:tabs>
              <w:jc w:val="center"/>
              <w:rPr>
                <w:rFonts w:ascii="IBM Plex Sans Light" w:eastAsia="Times New Roman" w:hAnsi="IBM Plex Sans Light" w:cstheme="majorHAnsi"/>
                <w:b/>
              </w:rPr>
            </w:pPr>
            <w:r w:rsidRPr="00F827E5">
              <w:rPr>
                <w:rFonts w:ascii="IBM Plex Sans Light" w:hAnsi="IBM Plex Sans Light" w:cstheme="majorHAnsi"/>
                <w:b/>
              </w:rPr>
              <w:t>Megr</w:t>
            </w:r>
            <w:r w:rsidR="00916C63" w:rsidRPr="00F827E5">
              <w:rPr>
                <w:rFonts w:ascii="IBM Plex Sans Light" w:hAnsi="IBM Plex Sans Light" w:cstheme="majorHAnsi"/>
                <w:b/>
              </w:rPr>
              <w:t>e</w:t>
            </w:r>
            <w:r w:rsidRPr="00F827E5">
              <w:rPr>
                <w:rFonts w:ascii="IBM Plex Sans Light" w:hAnsi="IBM Plex Sans Light" w:cstheme="majorHAnsi"/>
                <w:b/>
              </w:rPr>
              <w:t>ndelő</w:t>
            </w:r>
            <w:r w:rsidR="00F95100" w:rsidRPr="00F827E5">
              <w:rPr>
                <w:rFonts w:ascii="IBM Plex Sans Light" w:hAnsi="IBM Plex Sans Light" w:cstheme="majorHAnsi"/>
                <w:b/>
              </w:rPr>
              <w:t xml:space="preserve"> szerv</w:t>
            </w:r>
          </w:p>
        </w:tc>
      </w:tr>
      <w:tr w:rsidR="008766E8" w:rsidRPr="00DC0C63" w14:paraId="77A99631" w14:textId="77777777" w:rsidTr="0029634D">
        <w:trPr>
          <w:trHeight w:val="703"/>
        </w:trPr>
        <w:tc>
          <w:tcPr>
            <w:tcW w:w="3571" w:type="dxa"/>
          </w:tcPr>
          <w:sdt>
            <w:sdtPr>
              <w:rPr>
                <w:rFonts w:ascii="IBM Plex Sans Light" w:hAnsi="IBM Plex Sans Light" w:cstheme="majorHAnsi"/>
              </w:rPr>
              <w:id w:val="1021823210"/>
              <w:placeholder>
                <w:docPart w:val="7F6EFF4ED53E4B488DF2874B655BF4D4"/>
              </w:placeholder>
            </w:sdtPr>
            <w:sdtEndPr/>
            <w:sdtContent>
              <w:p w14:paraId="19AADCA5" w14:textId="77777777" w:rsidR="00210200" w:rsidRPr="00F827E5" w:rsidRDefault="00916C63" w:rsidP="00721F7C">
                <w:pPr>
                  <w:tabs>
                    <w:tab w:val="left" w:leader="dot" w:pos="3564"/>
                  </w:tabs>
                  <w:jc w:val="center"/>
                  <w:rPr>
                    <w:rFonts w:ascii="IBM Plex Sans Light" w:hAnsi="IBM Plex Sans Light"/>
                    <w:color w:val="808080"/>
                    <w:highlight w:val="yellow"/>
                  </w:rPr>
                </w:pPr>
                <w:r w:rsidRPr="00F827E5">
                  <w:rPr>
                    <w:rFonts w:ascii="IBM Plex Sans Light" w:hAnsi="IBM Plex Sans Light" w:cstheme="majorHAnsi"/>
                    <w:highlight w:val="yellow"/>
                  </w:rPr>
                  <w:t xml:space="preserve"> </w:t>
                </w:r>
                <w:sdt>
                  <w:sdtPr>
                    <w:rPr>
                      <w:rFonts w:ascii="IBM Plex Sans Light" w:hAnsi="IBM Plex Sans Light" w:cstheme="majorHAnsi"/>
                      <w:highlight w:val="yellow"/>
                    </w:rPr>
                    <w:id w:val="1729412417"/>
                    <w:placeholder>
                      <w:docPart w:val="E6ECF022238A44068B5273430872936D"/>
                    </w:placeholder>
                  </w:sdtPr>
                  <w:sdtEndPr>
                    <w:rPr>
                      <w:rFonts w:cs="Times New Roman"/>
                      <w:color w:val="808080"/>
                    </w:rPr>
                  </w:sdtEndPr>
                  <w:sdtContent>
                    <w:r w:rsidRPr="00F827E5">
                      <w:rPr>
                        <w:rFonts w:ascii="IBM Plex Sans Light" w:hAnsi="IBM Plex Sans Light"/>
                        <w:color w:val="808080"/>
                        <w:highlight w:val="yellow"/>
                      </w:rPr>
                      <w:t>Képviseletre jogosult neve</w:t>
                    </w:r>
                  </w:sdtContent>
                </w:sdt>
              </w:p>
            </w:sdtContent>
          </w:sdt>
          <w:p w14:paraId="4ADF681A" w14:textId="77777777" w:rsidR="00680058" w:rsidRPr="00DC0C63" w:rsidRDefault="00DB3C9B" w:rsidP="00F95100">
            <w:pPr>
              <w:tabs>
                <w:tab w:val="left" w:leader="dot" w:pos="3564"/>
              </w:tabs>
              <w:jc w:val="center"/>
              <w:rPr>
                <w:rFonts w:ascii="IBM Plex Sans Light" w:eastAsia="Times New Roman" w:hAnsi="IBM Plex Sans Light" w:cstheme="majorHAnsi"/>
              </w:rPr>
            </w:pPr>
            <w:sdt>
              <w:sdtPr>
                <w:rPr>
                  <w:rFonts w:ascii="IBM Plex Sans Light" w:hAnsi="IBM Plex Sans Light" w:cstheme="majorHAnsi"/>
                </w:rPr>
                <w:id w:val="670293386"/>
                <w:placeholder>
                  <w:docPart w:val="8AC799A005BF4E9DB1AA62527CD655ED"/>
                </w:placeholder>
                <w:showingPlcHdr/>
              </w:sdtPr>
              <w:sdtEndPr/>
              <w:sdtContent>
                <w:r w:rsidR="00210200" w:rsidRPr="00F827E5">
                  <w:rPr>
                    <w:rFonts w:ascii="IBM Plex Sans Light" w:hAnsi="IBM Plex Sans Light"/>
                    <w:color w:val="808080"/>
                    <w:highlight w:val="yellow"/>
                  </w:rPr>
                  <w:t>Beosztása</w:t>
                </w:r>
              </w:sdtContent>
            </w:sdt>
          </w:p>
        </w:tc>
      </w:tr>
    </w:tbl>
    <w:p w14:paraId="3FF3D375" w14:textId="4F626FFD" w:rsidR="00680058" w:rsidRPr="00DC0C63" w:rsidRDefault="002723BB" w:rsidP="00680058">
      <w:pPr>
        <w:tabs>
          <w:tab w:val="left" w:leader="dot" w:pos="3564"/>
          <w:tab w:val="left" w:pos="4820"/>
        </w:tabs>
        <w:spacing w:before="480" w:after="840" w:line="240" w:lineRule="auto"/>
        <w:jc w:val="both"/>
        <w:rPr>
          <w:rFonts w:ascii="IBM Plex Sans Light" w:eastAsia="Times New Roman" w:hAnsi="IBM Plex Sans Light" w:cstheme="majorHAnsi"/>
        </w:rPr>
      </w:pPr>
      <w:r>
        <w:rPr>
          <w:rFonts w:ascii="IBM Plex Sans Light" w:hAnsi="IBM Plex Sans Light" w:cstheme="majorHAnsi"/>
        </w:rPr>
        <w:t>kelt,</w:t>
      </w:r>
      <w:sdt>
        <w:sdtPr>
          <w:rPr>
            <w:rFonts w:ascii="IBM Plex Sans Light" w:hAnsi="IBM Plex Sans Light" w:cstheme="majorHAnsi"/>
          </w:rPr>
          <w:id w:val="-207798893"/>
          <w:placeholder>
            <w:docPart w:val="A64D567A736B4EEEA523B224693295D3"/>
          </w:placeholder>
          <w:showingPlcHdr/>
        </w:sdtPr>
        <w:sdtEndPr/>
        <w:sdtContent>
          <w:r w:rsidR="00210200" w:rsidRPr="00F827E5">
            <w:rPr>
              <w:rStyle w:val="Helyrzszveg"/>
              <w:rFonts w:ascii="IBM Plex Sans Light" w:hAnsi="IBM Plex Sans Light"/>
              <w:highlight w:val="yellow"/>
            </w:rPr>
            <w:t>…………</w:t>
          </w:r>
          <w:proofErr w:type="gramStart"/>
          <w:r w:rsidR="00210200" w:rsidRPr="00F827E5">
            <w:rPr>
              <w:rStyle w:val="Helyrzszveg"/>
              <w:rFonts w:ascii="IBM Plex Sans Light" w:hAnsi="IBM Plex Sans Light"/>
              <w:highlight w:val="yellow"/>
            </w:rPr>
            <w:t>…….</w:t>
          </w:r>
          <w:proofErr w:type="gramEnd"/>
        </w:sdtContent>
      </w:sdt>
      <w:r w:rsidR="00210200" w:rsidRPr="00DC0C63">
        <w:rPr>
          <w:rFonts w:ascii="IBM Plex Sans Light" w:hAnsi="IBM Plex Sans Light" w:cstheme="majorHAnsi"/>
        </w:rPr>
        <w:t xml:space="preserve">, </w:t>
      </w:r>
      <w:r>
        <w:rPr>
          <w:rFonts w:ascii="IBM Plex Sans Light" w:hAnsi="IBM Plex Sans Light" w:cstheme="majorHAnsi"/>
        </w:rPr>
        <w:t>időbélyegző szerint</w:t>
      </w:r>
    </w:p>
    <w:p w14:paraId="0803FA83" w14:textId="77777777" w:rsidR="00F95100" w:rsidRPr="00DC0C63" w:rsidRDefault="00F95100" w:rsidP="00680058">
      <w:pPr>
        <w:tabs>
          <w:tab w:val="left" w:leader="dot" w:pos="3564"/>
          <w:tab w:val="left" w:pos="4820"/>
        </w:tabs>
        <w:spacing w:before="480" w:after="840" w:line="240" w:lineRule="auto"/>
        <w:jc w:val="both"/>
        <w:rPr>
          <w:rFonts w:ascii="IBM Plex Sans Light" w:eastAsia="Times New Roman" w:hAnsi="IBM Plex Sans Light" w:cstheme="majorHAnsi"/>
        </w:rPr>
      </w:pPr>
    </w:p>
    <w:p w14:paraId="1BAE2040" w14:textId="77777777" w:rsidR="00F95100" w:rsidRPr="00F827E5" w:rsidRDefault="00F95100" w:rsidP="00680058">
      <w:pPr>
        <w:tabs>
          <w:tab w:val="left" w:leader="dot" w:pos="3564"/>
          <w:tab w:val="left" w:pos="4820"/>
        </w:tabs>
        <w:spacing w:before="480" w:after="840" w:line="240" w:lineRule="auto"/>
        <w:jc w:val="both"/>
        <w:rPr>
          <w:rFonts w:ascii="IBM Plex Sans Light" w:eastAsia="Times New Roman" w:hAnsi="IBM Plex Sans Light" w:cstheme="majorHAnsi"/>
          <w:sz w:val="24"/>
          <w:szCs w:val="24"/>
        </w:rPr>
      </w:pPr>
    </w:p>
    <w:p w14:paraId="0217F49F" w14:textId="77777777" w:rsidR="00210200" w:rsidRPr="00F827E5" w:rsidRDefault="00210200" w:rsidP="00680058">
      <w:pPr>
        <w:tabs>
          <w:tab w:val="left" w:leader="dot" w:pos="3564"/>
          <w:tab w:val="left" w:pos="4820"/>
        </w:tabs>
        <w:spacing w:before="480" w:after="840" w:line="240" w:lineRule="auto"/>
        <w:jc w:val="both"/>
        <w:rPr>
          <w:rFonts w:ascii="IBM Plex Sans Light" w:eastAsia="Times New Roman" w:hAnsi="IBM Plex Sans Light" w:cstheme="majorHAnsi"/>
          <w:sz w:val="24"/>
          <w:szCs w:val="24"/>
        </w:rPr>
      </w:pPr>
    </w:p>
    <w:p w14:paraId="6C10222B" w14:textId="77777777" w:rsidR="00EC3BE6" w:rsidRPr="00F827E5" w:rsidRDefault="00EC3BE6" w:rsidP="0002661F">
      <w:pPr>
        <w:spacing w:after="200" w:line="240" w:lineRule="auto"/>
        <w:jc w:val="both"/>
        <w:rPr>
          <w:rFonts w:ascii="IBM Plex Sans Light" w:hAnsi="IBM Plex Sans Light" w:cstheme="majorHAnsi"/>
          <w:sz w:val="24"/>
          <w:szCs w:val="24"/>
        </w:rPr>
      </w:pPr>
    </w:p>
    <w:sectPr w:rsidR="00EC3BE6" w:rsidRPr="00F827E5" w:rsidSect="0002661F">
      <w:headerReference w:type="default" r:id="rId12"/>
      <w:footerReference w:type="default" r:id="rId13"/>
      <w:pgSz w:w="11906" w:h="16838" w:code="9"/>
      <w:pgMar w:top="1418" w:right="1418" w:bottom="567"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3011" w14:textId="77777777" w:rsidR="00D214BC" w:rsidRDefault="00D214BC" w:rsidP="004D2260">
      <w:pPr>
        <w:spacing w:after="0" w:line="240" w:lineRule="auto"/>
      </w:pPr>
      <w:r>
        <w:separator/>
      </w:r>
    </w:p>
  </w:endnote>
  <w:endnote w:type="continuationSeparator" w:id="0">
    <w:p w14:paraId="74A91460" w14:textId="77777777" w:rsidR="00D214BC" w:rsidRDefault="00D214BC" w:rsidP="004D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Light">
    <w:panose1 w:val="020B0403050203000203"/>
    <w:charset w:val="EE"/>
    <w:family w:val="swiss"/>
    <w:pitch w:val="variable"/>
    <w:sig w:usb0="A00002EF" w:usb1="5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0AF0" w14:textId="77777777" w:rsidR="001F50B0" w:rsidRPr="00DA2974" w:rsidRDefault="002A5B4B" w:rsidP="00DA2974">
    <w:pPr>
      <w:pStyle w:val="llb"/>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8389" w14:textId="77777777" w:rsidR="00D214BC" w:rsidRDefault="00D214BC" w:rsidP="004D2260">
      <w:pPr>
        <w:spacing w:after="0" w:line="240" w:lineRule="auto"/>
      </w:pPr>
      <w:r>
        <w:separator/>
      </w:r>
    </w:p>
  </w:footnote>
  <w:footnote w:type="continuationSeparator" w:id="0">
    <w:p w14:paraId="5780E191" w14:textId="77777777" w:rsidR="00D214BC" w:rsidRDefault="00D214BC" w:rsidP="004D2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DCC7" w14:textId="0863BB4C" w:rsidR="00330DDC" w:rsidRPr="00935DA5" w:rsidRDefault="00330DDC" w:rsidP="00330DDC">
    <w:pPr>
      <w:pStyle w:val="lfej"/>
      <w:jc w:val="center"/>
      <w:rPr>
        <w:rFonts w:ascii="IBM Plex Sans Light" w:hAnsi="IBM Plex Sans Light" w:cstheme="majorHAnsi"/>
        <w:sz w:val="20"/>
        <w:szCs w:val="20"/>
      </w:rPr>
    </w:pPr>
    <w:bookmarkStart w:id="0" w:name="_Hlk76568914"/>
    <w:bookmarkStart w:id="1" w:name="_Hlk76568913"/>
    <w:bookmarkStart w:id="2" w:name="_Hlk76567280"/>
    <w:bookmarkStart w:id="3" w:name="_Hlk76567279"/>
    <w:bookmarkStart w:id="4" w:name="_Hlk76560492"/>
    <w:bookmarkStart w:id="5" w:name="_Hlk76560491"/>
    <w:bookmarkStart w:id="6" w:name="_Hlk76560476"/>
    <w:bookmarkStart w:id="7" w:name="_Hlk76560475"/>
    <w:bookmarkStart w:id="8" w:name="_Hlk76560465"/>
    <w:bookmarkStart w:id="9" w:name="_Hlk76560464"/>
    <w:bookmarkStart w:id="10" w:name="_Hlk76479964"/>
    <w:bookmarkStart w:id="11" w:name="_Hlk76479963"/>
    <w:bookmarkStart w:id="12" w:name="_Hlk76479941"/>
    <w:bookmarkStart w:id="13" w:name="_Hlk76479940"/>
    <w:bookmarkEnd w:id="0"/>
    <w:bookmarkEnd w:id="1"/>
    <w:bookmarkEnd w:id="2"/>
    <w:bookmarkEnd w:id="3"/>
    <w:bookmarkEnd w:id="4"/>
    <w:bookmarkEnd w:id="5"/>
    <w:bookmarkEnd w:id="6"/>
    <w:bookmarkEnd w:id="7"/>
    <w:bookmarkEnd w:id="8"/>
    <w:bookmarkEnd w:id="9"/>
    <w:bookmarkEnd w:id="10"/>
    <w:bookmarkEnd w:id="11"/>
    <w:bookmarkEnd w:id="12"/>
    <w:bookmarkEnd w:id="13"/>
    <w:r>
      <w:rPr>
        <w:noProof/>
        <w:lang w:eastAsia="hu-HU"/>
      </w:rPr>
      <w:drawing>
        <wp:anchor distT="0" distB="0" distL="114300" distR="114300" simplePos="0" relativeHeight="251663360" behindDoc="0" locked="0" layoutInCell="1" allowOverlap="1" wp14:anchorId="5575499B" wp14:editId="0F95B10E">
          <wp:simplePos x="0" y="0"/>
          <wp:positionH relativeFrom="margin">
            <wp:align>right</wp:align>
          </wp:positionH>
          <wp:positionV relativeFrom="paragraph">
            <wp:posOffset>67310</wp:posOffset>
          </wp:positionV>
          <wp:extent cx="750570" cy="234950"/>
          <wp:effectExtent l="0" t="0" r="0" b="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lora.png"/>
                  <pic:cNvPicPr/>
                </pic:nvPicPr>
                <pic:blipFill>
                  <a:blip r:embed="rId1">
                    <a:extLst>
                      <a:ext uri="{28A0092B-C50C-407E-A947-70E740481C1C}">
                        <a14:useLocalDpi xmlns:a14="http://schemas.microsoft.com/office/drawing/2010/main" val="0"/>
                      </a:ext>
                    </a:extLst>
                  </a:blip>
                  <a:stretch>
                    <a:fillRect/>
                  </a:stretch>
                </pic:blipFill>
                <pic:spPr>
                  <a:xfrm>
                    <a:off x="0" y="0"/>
                    <a:ext cx="750570" cy="23495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4384" behindDoc="0" locked="0" layoutInCell="1" allowOverlap="1" wp14:anchorId="7CB60F38" wp14:editId="6F72CCD4">
          <wp:simplePos x="0" y="0"/>
          <wp:positionH relativeFrom="margin">
            <wp:align>left</wp:align>
          </wp:positionH>
          <wp:positionV relativeFrom="paragraph">
            <wp:posOffset>106680</wp:posOffset>
          </wp:positionV>
          <wp:extent cx="648000" cy="133200"/>
          <wp:effectExtent l="0" t="0" r="0" b="63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omsoft_logo_idom_logo_BLACK.png"/>
                  <pic:cNvPicPr/>
                </pic:nvPicPr>
                <pic:blipFill>
                  <a:blip r:embed="rId2">
                    <a:extLst>
                      <a:ext uri="{28A0092B-C50C-407E-A947-70E740481C1C}">
                        <a14:useLocalDpi xmlns:a14="http://schemas.microsoft.com/office/drawing/2010/main" val="0"/>
                      </a:ext>
                    </a:extLst>
                  </a:blip>
                  <a:stretch>
                    <a:fillRect/>
                  </a:stretch>
                </pic:blipFill>
                <pic:spPr>
                  <a:xfrm>
                    <a:off x="0" y="0"/>
                    <a:ext cx="648000" cy="133200"/>
                  </a:xfrm>
                  <a:prstGeom prst="rect">
                    <a:avLst/>
                  </a:prstGeom>
                </pic:spPr>
              </pic:pic>
            </a:graphicData>
          </a:graphic>
        </wp:anchor>
      </w:drawing>
    </w:r>
    <w:r w:rsidR="003F4CC6">
      <w:rPr>
        <w:rFonts w:ascii="IBM Plex Sans Light" w:hAnsi="IBM Plex Sans Light" w:cstheme="majorHAnsi"/>
        <w:sz w:val="20"/>
        <w:szCs w:val="20"/>
      </w:rPr>
      <w:t>v</w:t>
    </w:r>
    <w:r w:rsidR="008203A6">
      <w:rPr>
        <w:rFonts w:ascii="IBM Plex Sans Light" w:hAnsi="IBM Plex Sans Light" w:cstheme="majorHAnsi"/>
        <w:sz w:val="20"/>
        <w:szCs w:val="20"/>
      </w:rPr>
      <w:t>3.0</w:t>
    </w:r>
  </w:p>
  <w:p w14:paraId="11498627" w14:textId="77777777" w:rsidR="00330DDC" w:rsidRPr="000B67F7" w:rsidRDefault="00330DDC" w:rsidP="00330DDC">
    <w:pPr>
      <w:pStyle w:val="lfej"/>
      <w:tabs>
        <w:tab w:val="clear" w:pos="4513"/>
        <w:tab w:val="center" w:pos="4535"/>
      </w:tabs>
      <w:jc w:val="center"/>
    </w:pPr>
    <w:r>
      <w:rPr>
        <w:noProof/>
        <w:lang w:eastAsia="hu-HU"/>
      </w:rPr>
      <mc:AlternateContent>
        <mc:Choice Requires="wps">
          <w:drawing>
            <wp:anchor distT="0" distB="0" distL="114300" distR="114300" simplePos="0" relativeHeight="251662336" behindDoc="0" locked="0" layoutInCell="1" allowOverlap="1" wp14:anchorId="2228DA07" wp14:editId="1440FF82">
              <wp:simplePos x="0" y="0"/>
              <wp:positionH relativeFrom="margin">
                <wp:posOffset>0</wp:posOffset>
              </wp:positionH>
              <wp:positionV relativeFrom="paragraph">
                <wp:posOffset>233680</wp:posOffset>
              </wp:positionV>
              <wp:extent cx="5758815" cy="0"/>
              <wp:effectExtent l="0" t="0" r="0" b="0"/>
              <wp:wrapNone/>
              <wp:docPr id="5" name="Egyenes összekötő 5"/>
              <wp:cNvGraphicFramePr/>
              <a:graphic xmlns:a="http://schemas.openxmlformats.org/drawingml/2006/main">
                <a:graphicData uri="http://schemas.microsoft.com/office/word/2010/wordprocessingShape">
                  <wps:wsp>
                    <wps:cNvCnPr/>
                    <wps:spPr>
                      <a:xfrm>
                        <a:off x="0" y="0"/>
                        <a:ext cx="5758815"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003257" id="Egyenes összekötő 5"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8.4pt" to="453.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" strokecolor="#d8d8d8 [2732]">
              <v:stroke joinstyle="miter"/>
              <w10:wrap anchorx="margin"/>
            </v:line>
          </w:pict>
        </mc:Fallback>
      </mc:AlternateContent>
    </w:r>
  </w:p>
  <w:p w14:paraId="4CAC4110" w14:textId="77777777" w:rsidR="00002EFE" w:rsidRPr="008207F5" w:rsidRDefault="00002EFE" w:rsidP="0029634D">
    <w:pPr>
      <w:pStyle w:val="lfej"/>
      <w:rPr>
        <w:rFonts w:ascii="IBM Plex Sans Light" w:hAnsi="IBM Plex Sans Light"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257D6"/>
    <w:multiLevelType w:val="hybridMultilevel"/>
    <w:tmpl w:val="B2D882A0"/>
    <w:lvl w:ilvl="0" w:tplc="BF523FD8">
      <w:numFmt w:val="bullet"/>
      <w:lvlText w:val=""/>
      <w:lvlJc w:val="left"/>
      <w:pPr>
        <w:ind w:left="720" w:hanging="360"/>
      </w:pPr>
      <w:rPr>
        <w:rFonts w:ascii="Symbol" w:eastAsiaTheme="minorHAnsi" w:hAnsi="Symbol" w:cstheme="minorHAnsi"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0B97DCD"/>
    <w:multiLevelType w:val="hybridMultilevel"/>
    <w:tmpl w:val="C79069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6DE49EE"/>
    <w:multiLevelType w:val="hybridMultilevel"/>
    <w:tmpl w:val="AD8E9940"/>
    <w:lvl w:ilvl="0" w:tplc="4A0C1BD8">
      <w:numFmt w:val="bullet"/>
      <w:lvlText w:val="-"/>
      <w:lvlJc w:val="left"/>
      <w:pPr>
        <w:ind w:left="720" w:hanging="360"/>
      </w:pPr>
      <w:rPr>
        <w:rFonts w:ascii="IBM Plex Sans Light" w:eastAsia="Times New Roman" w:hAnsi="IBM Plex Sans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C8654AE"/>
    <w:multiLevelType w:val="hybridMultilevel"/>
    <w:tmpl w:val="DCD8D68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 w15:restartNumberingAfterBreak="0">
    <w:nsid w:val="69C45F7E"/>
    <w:multiLevelType w:val="hybridMultilevel"/>
    <w:tmpl w:val="EBD4DDFC"/>
    <w:lvl w:ilvl="0" w:tplc="CEDE98B6">
      <w:numFmt w:val="bullet"/>
      <w:lvlText w:val="-"/>
      <w:lvlJc w:val="left"/>
      <w:pPr>
        <w:ind w:left="720" w:hanging="360"/>
      </w:pPr>
      <w:rPr>
        <w:rFonts w:ascii="IBM Plex Sans Light" w:eastAsia="Times New Roman" w:hAnsi="IBM Plex Sans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B5D2F56"/>
    <w:multiLevelType w:val="hybridMultilevel"/>
    <w:tmpl w:val="2ACAE598"/>
    <w:lvl w:ilvl="0" w:tplc="6876D2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76511227">
    <w:abstractNumId w:val="1"/>
  </w:num>
  <w:num w:numId="2" w16cid:durableId="1769499573">
    <w:abstractNumId w:val="0"/>
  </w:num>
  <w:num w:numId="3" w16cid:durableId="1815903645">
    <w:abstractNumId w:val="5"/>
  </w:num>
  <w:num w:numId="4" w16cid:durableId="510216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824167">
    <w:abstractNumId w:val="4"/>
  </w:num>
  <w:num w:numId="6" w16cid:durableId="1268808430">
    <w:abstractNumId w:val="2"/>
  </w:num>
  <w:num w:numId="7" w16cid:durableId="1074232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GOmLL3ChvWnOCiMCg88oZrDf5nEYlj862xJqQtWRs43StKNG6xmJqOf21wreInHqmqeOgZlEQnRs/4fNllOaQ==" w:salt="b7CR7mNN2X3rXf/uh7MKg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60"/>
    <w:rsid w:val="00002EFE"/>
    <w:rsid w:val="0002661F"/>
    <w:rsid w:val="000349A6"/>
    <w:rsid w:val="00090002"/>
    <w:rsid w:val="00096949"/>
    <w:rsid w:val="00102D4C"/>
    <w:rsid w:val="0010620E"/>
    <w:rsid w:val="001113CD"/>
    <w:rsid w:val="001115AD"/>
    <w:rsid w:val="0011394F"/>
    <w:rsid w:val="00121041"/>
    <w:rsid w:val="00136B2D"/>
    <w:rsid w:val="00155334"/>
    <w:rsid w:val="001841B5"/>
    <w:rsid w:val="001C1943"/>
    <w:rsid w:val="001D4820"/>
    <w:rsid w:val="001E3684"/>
    <w:rsid w:val="001E6F57"/>
    <w:rsid w:val="001F50B0"/>
    <w:rsid w:val="00202076"/>
    <w:rsid w:val="00210200"/>
    <w:rsid w:val="002229B9"/>
    <w:rsid w:val="0022472C"/>
    <w:rsid w:val="00232202"/>
    <w:rsid w:val="002723BB"/>
    <w:rsid w:val="0029634D"/>
    <w:rsid w:val="002A5B4B"/>
    <w:rsid w:val="002D1218"/>
    <w:rsid w:val="00313F5D"/>
    <w:rsid w:val="00326897"/>
    <w:rsid w:val="00330DDC"/>
    <w:rsid w:val="003F4CC6"/>
    <w:rsid w:val="0040410B"/>
    <w:rsid w:val="00432979"/>
    <w:rsid w:val="00484696"/>
    <w:rsid w:val="004D2260"/>
    <w:rsid w:val="004E2F87"/>
    <w:rsid w:val="00501EDC"/>
    <w:rsid w:val="005224E5"/>
    <w:rsid w:val="00552CB1"/>
    <w:rsid w:val="005533FD"/>
    <w:rsid w:val="00556400"/>
    <w:rsid w:val="0055772B"/>
    <w:rsid w:val="00573E5C"/>
    <w:rsid w:val="00580667"/>
    <w:rsid w:val="00591709"/>
    <w:rsid w:val="005A41A7"/>
    <w:rsid w:val="005D08D1"/>
    <w:rsid w:val="00632663"/>
    <w:rsid w:val="006515CE"/>
    <w:rsid w:val="0066309F"/>
    <w:rsid w:val="00680058"/>
    <w:rsid w:val="006805FE"/>
    <w:rsid w:val="00685384"/>
    <w:rsid w:val="00695ADD"/>
    <w:rsid w:val="006D6D79"/>
    <w:rsid w:val="006E5953"/>
    <w:rsid w:val="006E68EE"/>
    <w:rsid w:val="00713044"/>
    <w:rsid w:val="00715AB6"/>
    <w:rsid w:val="00721F7C"/>
    <w:rsid w:val="00735EDD"/>
    <w:rsid w:val="00765D40"/>
    <w:rsid w:val="00767F5F"/>
    <w:rsid w:val="00775421"/>
    <w:rsid w:val="00785F64"/>
    <w:rsid w:val="00794E84"/>
    <w:rsid w:val="007A2024"/>
    <w:rsid w:val="008203A6"/>
    <w:rsid w:val="008207F5"/>
    <w:rsid w:val="00821F75"/>
    <w:rsid w:val="008766E8"/>
    <w:rsid w:val="008A5995"/>
    <w:rsid w:val="008B151E"/>
    <w:rsid w:val="008D27DC"/>
    <w:rsid w:val="008E574E"/>
    <w:rsid w:val="008E6816"/>
    <w:rsid w:val="00905A1B"/>
    <w:rsid w:val="00916C63"/>
    <w:rsid w:val="0093140D"/>
    <w:rsid w:val="009463EC"/>
    <w:rsid w:val="00963E0D"/>
    <w:rsid w:val="009A733D"/>
    <w:rsid w:val="009B6E4E"/>
    <w:rsid w:val="009C18AD"/>
    <w:rsid w:val="009C68E7"/>
    <w:rsid w:val="009D7AC2"/>
    <w:rsid w:val="009F7733"/>
    <w:rsid w:val="00A10B9F"/>
    <w:rsid w:val="00A431ED"/>
    <w:rsid w:val="00A61823"/>
    <w:rsid w:val="00AF7941"/>
    <w:rsid w:val="00B20B07"/>
    <w:rsid w:val="00B2410A"/>
    <w:rsid w:val="00B438EB"/>
    <w:rsid w:val="00BC16EF"/>
    <w:rsid w:val="00BF063D"/>
    <w:rsid w:val="00BF4F37"/>
    <w:rsid w:val="00C00A6E"/>
    <w:rsid w:val="00C114C4"/>
    <w:rsid w:val="00C33B80"/>
    <w:rsid w:val="00C417A3"/>
    <w:rsid w:val="00C50208"/>
    <w:rsid w:val="00C85EEB"/>
    <w:rsid w:val="00CA4E5D"/>
    <w:rsid w:val="00CC334D"/>
    <w:rsid w:val="00D03EEB"/>
    <w:rsid w:val="00D2110D"/>
    <w:rsid w:val="00D214BC"/>
    <w:rsid w:val="00D305E0"/>
    <w:rsid w:val="00D50704"/>
    <w:rsid w:val="00D60ACB"/>
    <w:rsid w:val="00D721E3"/>
    <w:rsid w:val="00D724A2"/>
    <w:rsid w:val="00DA2974"/>
    <w:rsid w:val="00DB3C9B"/>
    <w:rsid w:val="00DC0C63"/>
    <w:rsid w:val="00DD0110"/>
    <w:rsid w:val="00DD2274"/>
    <w:rsid w:val="00E03CB8"/>
    <w:rsid w:val="00E20EEB"/>
    <w:rsid w:val="00E34EA9"/>
    <w:rsid w:val="00E405F8"/>
    <w:rsid w:val="00E42A21"/>
    <w:rsid w:val="00E6542E"/>
    <w:rsid w:val="00E9405A"/>
    <w:rsid w:val="00EB7128"/>
    <w:rsid w:val="00EC2DCD"/>
    <w:rsid w:val="00EC3BE6"/>
    <w:rsid w:val="00F12409"/>
    <w:rsid w:val="00F334DA"/>
    <w:rsid w:val="00F50003"/>
    <w:rsid w:val="00F827E5"/>
    <w:rsid w:val="00F83E6A"/>
    <w:rsid w:val="00F95100"/>
    <w:rsid w:val="00FA3241"/>
    <w:rsid w:val="00FC19CC"/>
    <w:rsid w:val="00FD1D12"/>
    <w:rsid w:val="00FE25A8"/>
    <w:rsid w:val="00FE2F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56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482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D2260"/>
    <w:pPr>
      <w:tabs>
        <w:tab w:val="center" w:pos="4513"/>
        <w:tab w:val="right" w:pos="9026"/>
      </w:tabs>
      <w:spacing w:after="0" w:line="240" w:lineRule="auto"/>
    </w:pPr>
  </w:style>
  <w:style w:type="character" w:customStyle="1" w:styleId="lfejChar">
    <w:name w:val="Élőfej Char"/>
    <w:basedOn w:val="Bekezdsalapbettpusa"/>
    <w:link w:val="lfej"/>
    <w:uiPriority w:val="99"/>
    <w:rsid w:val="004D2260"/>
  </w:style>
  <w:style w:type="paragraph" w:styleId="llb">
    <w:name w:val="footer"/>
    <w:basedOn w:val="Norml"/>
    <w:link w:val="llbChar"/>
    <w:uiPriority w:val="99"/>
    <w:unhideWhenUsed/>
    <w:rsid w:val="004D2260"/>
    <w:pPr>
      <w:tabs>
        <w:tab w:val="center" w:pos="4513"/>
        <w:tab w:val="right" w:pos="9026"/>
      </w:tabs>
      <w:spacing w:after="0" w:line="240" w:lineRule="auto"/>
    </w:pPr>
  </w:style>
  <w:style w:type="character" w:customStyle="1" w:styleId="llbChar">
    <w:name w:val="Élőláb Char"/>
    <w:basedOn w:val="Bekezdsalapbettpusa"/>
    <w:link w:val="llb"/>
    <w:uiPriority w:val="99"/>
    <w:rsid w:val="004D2260"/>
  </w:style>
  <w:style w:type="table" w:styleId="Rcsostblzat">
    <w:name w:val="Table Grid"/>
    <w:basedOn w:val="Normltblzat"/>
    <w:uiPriority w:val="39"/>
    <w:rsid w:val="001F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lus1">
    <w:name w:val="Stílus1"/>
    <w:basedOn w:val="Bekezdsalapbettpusa"/>
    <w:uiPriority w:val="1"/>
    <w:qFormat/>
    <w:rsid w:val="001F50B0"/>
    <w:rPr>
      <w:color w:val="595959" w:themeColor="text1" w:themeTint="A6"/>
      <w:spacing w:val="60"/>
      <w:sz w:val="16"/>
    </w:rPr>
  </w:style>
  <w:style w:type="paragraph" w:styleId="NormlWeb">
    <w:name w:val="Normal (Web)"/>
    <w:basedOn w:val="Norml"/>
    <w:uiPriority w:val="99"/>
    <w:unhideWhenUsed/>
    <w:rsid w:val="00EC3BE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qFormat/>
    <w:rsid w:val="00632663"/>
    <w:pPr>
      <w:spacing w:after="0" w:line="240" w:lineRule="auto"/>
      <w:jc w:val="both"/>
    </w:pPr>
    <w:rPr>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qFormat/>
    <w:rsid w:val="00632663"/>
    <w:rPr>
      <w:color w:val="44546A" w:themeColor="text2"/>
      <w:sz w:val="20"/>
      <w:szCs w:val="20"/>
    </w:rPr>
  </w:style>
  <w:style w:type="character" w:styleId="Lbjegyzet-hivatkozs">
    <w:name w:val="footnote reference"/>
    <w:basedOn w:val="Bekezdsalapbettpusa"/>
    <w:uiPriority w:val="99"/>
    <w:unhideWhenUsed/>
    <w:qFormat/>
    <w:rsid w:val="00632663"/>
    <w:rPr>
      <w:vertAlign w:val="superscript"/>
    </w:rPr>
  </w:style>
  <w:style w:type="character" w:styleId="Helyrzszveg">
    <w:name w:val="Placeholder Text"/>
    <w:basedOn w:val="Bekezdsalapbettpusa"/>
    <w:uiPriority w:val="99"/>
    <w:semiHidden/>
    <w:rsid w:val="008207F5"/>
    <w:rPr>
      <w:color w:val="808080"/>
    </w:rPr>
  </w:style>
  <w:style w:type="table" w:customStyle="1" w:styleId="Rcsostblzat1">
    <w:name w:val="Rácsos táblázat1"/>
    <w:basedOn w:val="Normltblzat"/>
    <w:uiPriority w:val="39"/>
    <w:rsid w:val="008207F5"/>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E20EEB"/>
    <w:pPr>
      <w:ind w:left="720"/>
      <w:contextualSpacing/>
    </w:pPr>
  </w:style>
  <w:style w:type="table" w:customStyle="1" w:styleId="Rcsostblzat2">
    <w:name w:val="Rácsos táblázat2"/>
    <w:basedOn w:val="Normltblzat"/>
    <w:next w:val="Rcsostblzat"/>
    <w:uiPriority w:val="39"/>
    <w:rsid w:val="0021020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03EE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3EEB"/>
    <w:rPr>
      <w:rFonts w:ascii="Segoe UI" w:hAnsi="Segoe UI" w:cs="Segoe UI"/>
      <w:sz w:val="18"/>
      <w:szCs w:val="18"/>
    </w:rPr>
  </w:style>
  <w:style w:type="character" w:styleId="Hiperhivatkozs">
    <w:name w:val="Hyperlink"/>
    <w:basedOn w:val="Bekezdsalapbettpusa"/>
    <w:uiPriority w:val="99"/>
    <w:unhideWhenUsed/>
    <w:rsid w:val="00F95100"/>
    <w:rPr>
      <w:color w:val="0563C1" w:themeColor="hyperlink"/>
      <w:u w:val="single"/>
    </w:rPr>
  </w:style>
  <w:style w:type="character" w:styleId="Feloldatlanmegemlts">
    <w:name w:val="Unresolved Mention"/>
    <w:basedOn w:val="Bekezdsalapbettpusa"/>
    <w:uiPriority w:val="99"/>
    <w:semiHidden/>
    <w:unhideWhenUsed/>
    <w:rsid w:val="00F95100"/>
    <w:rPr>
      <w:color w:val="605E5C"/>
      <w:shd w:val="clear" w:color="auto" w:fill="E1DFDD"/>
    </w:rPr>
  </w:style>
  <w:style w:type="paragraph" w:styleId="Vltozat">
    <w:name w:val="Revision"/>
    <w:hidden/>
    <w:uiPriority w:val="99"/>
    <w:semiHidden/>
    <w:rsid w:val="00090002"/>
    <w:pPr>
      <w:spacing w:after="0" w:line="240" w:lineRule="auto"/>
    </w:p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8E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9312">
      <w:bodyDiv w:val="1"/>
      <w:marLeft w:val="0"/>
      <w:marRight w:val="0"/>
      <w:marTop w:val="0"/>
      <w:marBottom w:val="0"/>
      <w:divBdr>
        <w:top w:val="none" w:sz="0" w:space="0" w:color="auto"/>
        <w:left w:val="none" w:sz="0" w:space="0" w:color="auto"/>
        <w:bottom w:val="none" w:sz="0" w:space="0" w:color="auto"/>
        <w:right w:val="none" w:sz="0" w:space="0" w:color="auto"/>
      </w:divBdr>
    </w:div>
    <w:div w:id="1157958916">
      <w:bodyDiv w:val="1"/>
      <w:marLeft w:val="0"/>
      <w:marRight w:val="0"/>
      <w:marTop w:val="0"/>
      <w:marBottom w:val="0"/>
      <w:divBdr>
        <w:top w:val="none" w:sz="0" w:space="0" w:color="auto"/>
        <w:left w:val="none" w:sz="0" w:space="0" w:color="auto"/>
        <w:bottom w:val="none" w:sz="0" w:space="0" w:color="auto"/>
        <w:right w:val="none" w:sz="0" w:space="0" w:color="auto"/>
      </w:divBdr>
    </w:div>
    <w:div w:id="1640912335">
      <w:bodyDiv w:val="1"/>
      <w:marLeft w:val="0"/>
      <w:marRight w:val="0"/>
      <w:marTop w:val="0"/>
      <w:marBottom w:val="0"/>
      <w:divBdr>
        <w:top w:val="none" w:sz="0" w:space="0" w:color="auto"/>
        <w:left w:val="none" w:sz="0" w:space="0" w:color="auto"/>
        <w:bottom w:val="none" w:sz="0" w:space="0" w:color="auto"/>
        <w:right w:val="none" w:sz="0" w:space="0" w:color="auto"/>
      </w:divBdr>
    </w:div>
    <w:div w:id="1797723378">
      <w:bodyDiv w:val="1"/>
      <w:marLeft w:val="0"/>
      <w:marRight w:val="0"/>
      <w:marTop w:val="0"/>
      <w:marBottom w:val="0"/>
      <w:divBdr>
        <w:top w:val="none" w:sz="0" w:space="0" w:color="auto"/>
        <w:left w:val="none" w:sz="0" w:space="0" w:color="auto"/>
        <w:bottom w:val="none" w:sz="0" w:space="0" w:color="auto"/>
        <w:right w:val="none" w:sz="0" w:space="0" w:color="auto"/>
      </w:divBdr>
    </w:div>
    <w:div w:id="1918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fk.gov.hu/dokumentumtar/flora/szolgaltatasi_szabalyzato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omsoft.hu/rolunk/szolgaltatasaink/termekminosegbiztositas-folyamat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afk.gov.hu/dokumentumtar/flora/tajekoztatok/adatkezelesi-tajekoztato/" TargetMode="External"/><Relationship Id="rId4" Type="http://schemas.openxmlformats.org/officeDocument/2006/relationships/settings" Target="settings.xml"/><Relationship Id="rId9" Type="http://schemas.openxmlformats.org/officeDocument/2006/relationships/hyperlink" Target="https://idomsoft.hu/rolunk/szolgaltatasaink/termekminosegbiztositas-folyamat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EFF4ED53E4B488DF2874B655BF4D4"/>
        <w:category>
          <w:name w:val="Általános"/>
          <w:gallery w:val="placeholder"/>
        </w:category>
        <w:types>
          <w:type w:val="bbPlcHdr"/>
        </w:types>
        <w:behaviors>
          <w:behavior w:val="content"/>
        </w:behaviors>
        <w:guid w:val="{A0744076-D009-46FF-8E2C-7575BDFD86C0}"/>
      </w:docPartPr>
      <w:docPartBody>
        <w:p w:rsidR="0002777D" w:rsidRDefault="001F3598" w:rsidP="001F3598">
          <w:pPr>
            <w:pStyle w:val="7F6EFF4ED53E4B488DF2874B655BF4D4"/>
          </w:pPr>
          <w:r>
            <w:rPr>
              <w:rStyle w:val="Helyrzszveg"/>
              <w:rFonts w:eastAsiaTheme="minorHAnsi"/>
              <w:highlight w:val="yellow"/>
            </w:rPr>
            <w:t>Intézmény képviselőjének a neve</w:t>
          </w:r>
        </w:p>
      </w:docPartBody>
    </w:docPart>
    <w:docPart>
      <w:docPartPr>
        <w:name w:val="8AC799A005BF4E9DB1AA62527CD655ED"/>
        <w:category>
          <w:name w:val="Általános"/>
          <w:gallery w:val="placeholder"/>
        </w:category>
        <w:types>
          <w:type w:val="bbPlcHdr"/>
        </w:types>
        <w:behaviors>
          <w:behavior w:val="content"/>
        </w:behaviors>
        <w:guid w:val="{6B2DEC74-B35D-4A88-9B2C-BC81C2034390}"/>
      </w:docPartPr>
      <w:docPartBody>
        <w:p w:rsidR="0002777D" w:rsidRDefault="001F3598" w:rsidP="001F3598">
          <w:pPr>
            <w:pStyle w:val="8AC799A005BF4E9DB1AA62527CD655ED"/>
          </w:pPr>
          <w:r>
            <w:rPr>
              <w:rStyle w:val="Helyrzszveg"/>
              <w:rFonts w:eastAsiaTheme="minorHAnsi"/>
              <w:highlight w:val="yellow"/>
            </w:rPr>
            <w:t>Beosztása</w:t>
          </w:r>
        </w:p>
      </w:docPartBody>
    </w:docPart>
    <w:docPart>
      <w:docPartPr>
        <w:name w:val="A64D567A736B4EEEA523B224693295D3"/>
        <w:category>
          <w:name w:val="Általános"/>
          <w:gallery w:val="placeholder"/>
        </w:category>
        <w:types>
          <w:type w:val="bbPlcHdr"/>
        </w:types>
        <w:behaviors>
          <w:behavior w:val="content"/>
        </w:behaviors>
        <w:guid w:val="{7B496D48-71C3-45A7-9D7D-C28C6D02397A}"/>
      </w:docPartPr>
      <w:docPartBody>
        <w:p w:rsidR="0002777D" w:rsidRDefault="001F3598" w:rsidP="001F3598">
          <w:pPr>
            <w:pStyle w:val="A64D567A736B4EEEA523B224693295D3"/>
          </w:pPr>
          <w:r w:rsidRPr="0021160B">
            <w:rPr>
              <w:rStyle w:val="Helyrzszveg"/>
              <w:rFonts w:eastAsiaTheme="minorHAnsi"/>
              <w:highlight w:val="yellow"/>
            </w:rPr>
            <w:t>……………….</w:t>
          </w:r>
        </w:p>
      </w:docPartBody>
    </w:docPart>
    <w:docPart>
      <w:docPartPr>
        <w:name w:val="6817C27CBE8E4121B9563466D05001AE"/>
        <w:category>
          <w:name w:val="Általános"/>
          <w:gallery w:val="placeholder"/>
        </w:category>
        <w:types>
          <w:type w:val="bbPlcHdr"/>
        </w:types>
        <w:behaviors>
          <w:behavior w:val="content"/>
        </w:behaviors>
        <w:guid w:val="{8DC6D12B-0DE5-4B1B-B555-AFBDA535B07F}"/>
      </w:docPartPr>
      <w:docPartBody>
        <w:p w:rsidR="0002777D" w:rsidRDefault="001F3598" w:rsidP="001F3598">
          <w:pPr>
            <w:pStyle w:val="6817C27CBE8E4121B9563466D05001AE"/>
          </w:pPr>
          <w:r w:rsidRPr="00932D95">
            <w:rPr>
              <w:rStyle w:val="Helyrzszveg"/>
              <w:rFonts w:eastAsiaTheme="minorHAnsi"/>
              <w:highlight w:val="yellow"/>
            </w:rPr>
            <w:t>Szöveg beírásához kattintson ide.</w:t>
          </w:r>
        </w:p>
      </w:docPartBody>
    </w:docPart>
    <w:docPart>
      <w:docPartPr>
        <w:name w:val="6A61311666084694B042D90B163EBA00"/>
        <w:category>
          <w:name w:val="Általános"/>
          <w:gallery w:val="placeholder"/>
        </w:category>
        <w:types>
          <w:type w:val="bbPlcHdr"/>
        </w:types>
        <w:behaviors>
          <w:behavior w:val="content"/>
        </w:behaviors>
        <w:guid w:val="{32871CEC-B5DA-4FA0-9113-15672002C411}"/>
      </w:docPartPr>
      <w:docPartBody>
        <w:p w:rsidR="00347278" w:rsidRDefault="006F5A53" w:rsidP="006F5A53">
          <w:pPr>
            <w:pStyle w:val="6A61311666084694B042D90B163EBA00"/>
          </w:pPr>
          <w:r>
            <w:rPr>
              <w:rStyle w:val="Helyrzszveg"/>
              <w:rFonts w:eastAsiaTheme="minorHAnsi"/>
              <w:highlight w:val="yellow"/>
            </w:rPr>
            <w:t>Intézmény képviselőjének a neve</w:t>
          </w:r>
        </w:p>
      </w:docPartBody>
    </w:docPart>
    <w:docPart>
      <w:docPartPr>
        <w:name w:val="FD9635C658E94E208103802485127DE4"/>
        <w:category>
          <w:name w:val="Általános"/>
          <w:gallery w:val="placeholder"/>
        </w:category>
        <w:types>
          <w:type w:val="bbPlcHdr"/>
        </w:types>
        <w:behaviors>
          <w:behavior w:val="content"/>
        </w:behaviors>
        <w:guid w:val="{F7823130-9A9F-46DF-ADD5-3D6562F195A1}"/>
      </w:docPartPr>
      <w:docPartBody>
        <w:p w:rsidR="00347278" w:rsidRDefault="006F5A53" w:rsidP="006F5A53">
          <w:pPr>
            <w:pStyle w:val="FD9635C658E94E208103802485127DE4"/>
          </w:pPr>
          <w:r>
            <w:rPr>
              <w:rStyle w:val="Helyrzszveg"/>
              <w:rFonts w:eastAsiaTheme="minorHAnsi"/>
              <w:highlight w:val="yellow"/>
            </w:rPr>
            <w:t>Intézmény neve</w:t>
          </w:r>
        </w:p>
      </w:docPartBody>
    </w:docPart>
    <w:docPart>
      <w:docPartPr>
        <w:name w:val="E6ECF022238A44068B5273430872936D"/>
        <w:category>
          <w:name w:val="Általános"/>
          <w:gallery w:val="placeholder"/>
        </w:category>
        <w:types>
          <w:type w:val="bbPlcHdr"/>
        </w:types>
        <w:behaviors>
          <w:behavior w:val="content"/>
        </w:behaviors>
        <w:guid w:val="{EA322C76-1499-4C1B-B61F-4A601B248746}"/>
      </w:docPartPr>
      <w:docPartBody>
        <w:p w:rsidR="00347278" w:rsidRDefault="006F5A53" w:rsidP="006F5A53">
          <w:pPr>
            <w:pStyle w:val="E6ECF022238A44068B5273430872936D"/>
          </w:pPr>
          <w:r>
            <w:rPr>
              <w:rStyle w:val="Helyrzszveg"/>
              <w:rFonts w:eastAsiaTheme="minorHAnsi"/>
              <w:highlight w:val="yellow"/>
            </w:rPr>
            <w:t>Intézmény képviselőjének a neve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Light">
    <w:panose1 w:val="020B0403050203000203"/>
    <w:charset w:val="EE"/>
    <w:family w:val="swiss"/>
    <w:pitch w:val="variable"/>
    <w:sig w:usb0="A00002EF" w:usb1="5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CF"/>
    <w:rsid w:val="0002777D"/>
    <w:rsid w:val="000E6B7B"/>
    <w:rsid w:val="001744D4"/>
    <w:rsid w:val="001B53C2"/>
    <w:rsid w:val="001F3598"/>
    <w:rsid w:val="002F0F2A"/>
    <w:rsid w:val="00343DCF"/>
    <w:rsid w:val="00347278"/>
    <w:rsid w:val="005F2D87"/>
    <w:rsid w:val="0064346D"/>
    <w:rsid w:val="00670BD2"/>
    <w:rsid w:val="006F5A53"/>
    <w:rsid w:val="00895BD2"/>
    <w:rsid w:val="00C964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rsid w:val="006F5A53"/>
  </w:style>
  <w:style w:type="paragraph" w:customStyle="1" w:styleId="7F6EFF4ED53E4B488DF2874B655BF4D4">
    <w:name w:val="7F6EFF4ED53E4B488DF2874B655BF4D4"/>
    <w:rsid w:val="001F3598"/>
  </w:style>
  <w:style w:type="paragraph" w:customStyle="1" w:styleId="8AC799A005BF4E9DB1AA62527CD655ED">
    <w:name w:val="8AC799A005BF4E9DB1AA62527CD655ED"/>
    <w:rsid w:val="001F3598"/>
  </w:style>
  <w:style w:type="paragraph" w:customStyle="1" w:styleId="A64D567A736B4EEEA523B224693295D3">
    <w:name w:val="A64D567A736B4EEEA523B224693295D3"/>
    <w:rsid w:val="001F3598"/>
  </w:style>
  <w:style w:type="paragraph" w:customStyle="1" w:styleId="6817C27CBE8E4121B9563466D05001AE">
    <w:name w:val="6817C27CBE8E4121B9563466D05001AE"/>
    <w:rsid w:val="001F3598"/>
  </w:style>
  <w:style w:type="paragraph" w:customStyle="1" w:styleId="6A61311666084694B042D90B163EBA00">
    <w:name w:val="6A61311666084694B042D90B163EBA00"/>
    <w:rsid w:val="006F5A53"/>
  </w:style>
  <w:style w:type="paragraph" w:customStyle="1" w:styleId="FD9635C658E94E208103802485127DE4">
    <w:name w:val="FD9635C658E94E208103802485127DE4"/>
    <w:rsid w:val="006F5A53"/>
  </w:style>
  <w:style w:type="paragraph" w:customStyle="1" w:styleId="E6ECF022238A44068B5273430872936D">
    <w:name w:val="E6ECF022238A44068B5273430872936D"/>
    <w:rsid w:val="006F5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6B4B-84E3-4092-8274-544E962A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3630</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2023-09-28T08:58:00Z</dcterms:created>
  <dcterms:modified xsi:type="dcterms:W3CDTF">2023-09-29T08:23:00Z</dcterms:modified>
</cp:coreProperties>
</file>